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30434" w14:textId="77777777" w:rsidR="00D22973" w:rsidRDefault="00DE2592" w:rsidP="00D22973">
      <w:pPr>
        <w:tabs>
          <w:tab w:val="left" w:pos="1340"/>
          <w:tab w:val="center" w:pos="2553"/>
          <w:tab w:val="left" w:pos="3140"/>
        </w:tabs>
        <w:spacing w:line="480" w:lineRule="auto"/>
        <w:rPr>
          <w:rFonts w:cs="Arial"/>
          <w:b/>
          <w:szCs w:val="24"/>
        </w:rPr>
      </w:pPr>
      <w:r>
        <w:rPr>
          <w:rFonts w:cs="Arial"/>
          <w:b/>
          <w:szCs w:val="24"/>
        </w:rPr>
        <w:tab/>
      </w:r>
      <w:r>
        <w:rPr>
          <w:rFonts w:cs="Arial"/>
          <w:b/>
          <w:szCs w:val="24"/>
        </w:rPr>
        <w:tab/>
      </w:r>
      <w:r w:rsidR="00D22973">
        <w:rPr>
          <w:rFonts w:cs="Arial"/>
          <w:b/>
          <w:szCs w:val="24"/>
        </w:rPr>
        <w:tab/>
      </w:r>
    </w:p>
    <w:tbl>
      <w:tblPr>
        <w:tblW w:w="0" w:type="auto"/>
        <w:tblLook w:val="04A0" w:firstRow="1" w:lastRow="0" w:firstColumn="1" w:lastColumn="0" w:noHBand="0" w:noVBand="1"/>
      </w:tblPr>
      <w:tblGrid>
        <w:gridCol w:w="4557"/>
        <w:gridCol w:w="4685"/>
      </w:tblGrid>
      <w:tr w:rsidR="00D22973" w:rsidRPr="00895B6F" w14:paraId="2BC08FFC" w14:textId="77777777" w:rsidTr="00895B6F">
        <w:tc>
          <w:tcPr>
            <w:tcW w:w="4621" w:type="dxa"/>
            <w:shd w:val="clear" w:color="auto" w:fill="auto"/>
          </w:tcPr>
          <w:p w14:paraId="2BB52013" w14:textId="77777777" w:rsidR="00D22973" w:rsidRPr="00895B6F" w:rsidRDefault="00632B06" w:rsidP="00895B6F">
            <w:pPr>
              <w:tabs>
                <w:tab w:val="left" w:pos="1340"/>
                <w:tab w:val="center" w:pos="2553"/>
                <w:tab w:val="left" w:pos="3140"/>
              </w:tabs>
              <w:spacing w:line="480" w:lineRule="auto"/>
              <w:rPr>
                <w:rFonts w:cs="Arial"/>
                <w:b/>
                <w:szCs w:val="24"/>
              </w:rPr>
            </w:pPr>
            <w:r>
              <w:rPr>
                <w:noProof/>
              </w:rPr>
              <w:pict w14:anchorId="3BB8A5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181pt;height:85.5pt;visibility:visible">
                  <v:imagedata r:id="rId12" o:title=""/>
                </v:shape>
              </w:pict>
            </w:r>
          </w:p>
        </w:tc>
        <w:tc>
          <w:tcPr>
            <w:tcW w:w="4621" w:type="dxa"/>
            <w:shd w:val="clear" w:color="auto" w:fill="auto"/>
          </w:tcPr>
          <w:p w14:paraId="5E9C42EE" w14:textId="77777777" w:rsidR="00D22973" w:rsidRPr="00895B6F" w:rsidRDefault="00632B06" w:rsidP="00895B6F">
            <w:pPr>
              <w:tabs>
                <w:tab w:val="left" w:pos="1340"/>
                <w:tab w:val="center" w:pos="2553"/>
                <w:tab w:val="left" w:pos="3140"/>
              </w:tabs>
              <w:spacing w:before="120" w:line="240" w:lineRule="auto"/>
              <w:rPr>
                <w:rFonts w:cs="Arial"/>
                <w:b/>
                <w:szCs w:val="24"/>
              </w:rPr>
            </w:pPr>
            <w:r>
              <w:rPr>
                <w:noProof/>
              </w:rPr>
              <w:pict w14:anchorId="35BE0B02">
                <v:shape id="Picture 4" o:spid="_x0000_i1026" type="#_x0000_t75" alt="Logo&#10;&#10;Description automatically generated" style="width:223.5pt;height:55.5pt;visibility:visible">
                  <v:imagedata r:id="rId13" o:title="Logo&#10;&#10;Description automatically generated"/>
                </v:shape>
              </w:pict>
            </w:r>
          </w:p>
        </w:tc>
      </w:tr>
    </w:tbl>
    <w:p w14:paraId="15608320" w14:textId="77777777" w:rsidR="00BE4A5A" w:rsidRDefault="00BE4A5A" w:rsidP="00317655">
      <w:pPr>
        <w:spacing w:after="120" w:line="360" w:lineRule="auto"/>
        <w:jc w:val="center"/>
        <w:rPr>
          <w:rFonts w:cs="Arial"/>
          <w:b/>
          <w:sz w:val="32"/>
          <w:szCs w:val="32"/>
        </w:rPr>
      </w:pPr>
    </w:p>
    <w:p w14:paraId="32932E87" w14:textId="77777777" w:rsidR="006A4E58" w:rsidRDefault="00317655" w:rsidP="00317655">
      <w:pPr>
        <w:spacing w:after="120" w:line="360" w:lineRule="auto"/>
        <w:jc w:val="center"/>
        <w:rPr>
          <w:rFonts w:cs="Arial"/>
          <w:b/>
          <w:sz w:val="32"/>
          <w:szCs w:val="32"/>
        </w:rPr>
      </w:pPr>
      <w:r>
        <w:rPr>
          <w:rFonts w:cs="Arial"/>
          <w:b/>
          <w:sz w:val="32"/>
          <w:szCs w:val="32"/>
        </w:rPr>
        <w:t>DIRECTOR</w:t>
      </w:r>
      <w:r w:rsidR="006A4E58">
        <w:rPr>
          <w:rFonts w:cs="Arial"/>
          <w:b/>
          <w:sz w:val="32"/>
          <w:szCs w:val="32"/>
        </w:rPr>
        <w:t xml:space="preserve">S’ REPORT </w:t>
      </w:r>
    </w:p>
    <w:p w14:paraId="536CCAF5" w14:textId="77777777" w:rsidR="00317655" w:rsidRDefault="008F5E4D" w:rsidP="00317655">
      <w:pPr>
        <w:spacing w:after="120" w:line="360" w:lineRule="auto"/>
        <w:jc w:val="center"/>
        <w:rPr>
          <w:rFonts w:cs="Arial"/>
          <w:b/>
          <w:sz w:val="32"/>
          <w:szCs w:val="32"/>
        </w:rPr>
      </w:pPr>
      <w:r>
        <w:rPr>
          <w:rFonts w:cs="Arial"/>
          <w:b/>
          <w:sz w:val="32"/>
          <w:szCs w:val="32"/>
        </w:rPr>
        <w:t xml:space="preserve">ALL </w:t>
      </w:r>
      <w:r w:rsidR="00317655">
        <w:rPr>
          <w:rFonts w:cs="Arial"/>
          <w:b/>
          <w:sz w:val="32"/>
          <w:szCs w:val="32"/>
        </w:rPr>
        <w:t xml:space="preserve">SCHOOL GOVERNING </w:t>
      </w:r>
      <w:r w:rsidR="0089705E">
        <w:rPr>
          <w:rFonts w:cs="Arial"/>
          <w:b/>
          <w:sz w:val="32"/>
          <w:szCs w:val="32"/>
        </w:rPr>
        <w:t>BOARDS</w:t>
      </w:r>
    </w:p>
    <w:p w14:paraId="0FB2F1A6" w14:textId="469E400F" w:rsidR="00317655" w:rsidRDefault="000B0847" w:rsidP="001252E2">
      <w:pPr>
        <w:spacing w:after="120" w:line="360" w:lineRule="auto"/>
        <w:ind w:firstLine="720"/>
        <w:jc w:val="center"/>
        <w:rPr>
          <w:rFonts w:cs="Arial"/>
          <w:b/>
          <w:sz w:val="32"/>
          <w:szCs w:val="32"/>
        </w:rPr>
      </w:pPr>
      <w:r>
        <w:rPr>
          <w:rFonts w:cs="Arial"/>
          <w:b/>
          <w:sz w:val="32"/>
          <w:szCs w:val="32"/>
        </w:rPr>
        <w:t>SPRING</w:t>
      </w:r>
      <w:r w:rsidR="001252E2">
        <w:rPr>
          <w:rFonts w:cs="Arial"/>
          <w:b/>
          <w:sz w:val="32"/>
          <w:szCs w:val="32"/>
        </w:rPr>
        <w:t xml:space="preserve"> </w:t>
      </w:r>
      <w:r w:rsidR="003B7E94">
        <w:rPr>
          <w:rFonts w:cs="Arial"/>
          <w:b/>
          <w:sz w:val="32"/>
          <w:szCs w:val="32"/>
        </w:rPr>
        <w:t>TERM 202</w:t>
      </w:r>
      <w:r>
        <w:rPr>
          <w:rFonts w:cs="Arial"/>
          <w:b/>
          <w:sz w:val="32"/>
          <w:szCs w:val="32"/>
        </w:rPr>
        <w:t>5</w:t>
      </w:r>
    </w:p>
    <w:p w14:paraId="5EED1C35" w14:textId="77777777" w:rsidR="00317655" w:rsidRDefault="00317655" w:rsidP="00317655">
      <w:pPr>
        <w:spacing w:after="0" w:line="240" w:lineRule="auto"/>
      </w:pPr>
      <w:r>
        <w:t>This term’s report is prepared by BDSIP for the London Borough of Barking and Dagenham, and includes the following items:</w:t>
      </w:r>
    </w:p>
    <w:p w14:paraId="49601237" w14:textId="77777777" w:rsidR="00317655" w:rsidRDefault="00317655" w:rsidP="00317655">
      <w:pPr>
        <w:spacing w:after="0" w:line="240" w:lineRule="auto"/>
        <w:rPr>
          <w:rFonts w:cs="Arial"/>
          <w:szCs w:val="24"/>
        </w:rPr>
      </w:pPr>
    </w:p>
    <w:p w14:paraId="05A7B694" w14:textId="77777777" w:rsidR="00317655" w:rsidRDefault="00317655" w:rsidP="00317655">
      <w:pPr>
        <w:spacing w:after="0" w:line="240" w:lineRule="auto"/>
        <w:ind w:left="1434"/>
        <w:rPr>
          <w:rFonts w:cs="Arial"/>
          <w:szCs w:val="24"/>
          <w:lang w:eastAsia="en-GB"/>
        </w:rPr>
      </w:pPr>
    </w:p>
    <w:p w14:paraId="0E140324" w14:textId="77777777" w:rsidR="00317655" w:rsidRDefault="00317655" w:rsidP="0026706B">
      <w:pPr>
        <w:spacing w:after="120" w:line="240" w:lineRule="auto"/>
        <w:rPr>
          <w:rFonts w:eastAsia="Times New Roman" w:cs="Arial"/>
          <w:b/>
          <w:szCs w:val="24"/>
          <w:lang w:eastAsia="en-GB"/>
        </w:rPr>
      </w:pPr>
      <w:r>
        <w:rPr>
          <w:rFonts w:eastAsia="Times New Roman" w:cs="Arial"/>
          <w:b/>
          <w:szCs w:val="24"/>
          <w:lang w:eastAsia="en-GB"/>
        </w:rPr>
        <w:t>For Action</w:t>
      </w:r>
    </w:p>
    <w:p w14:paraId="3718258D" w14:textId="4A2E3570" w:rsidR="00040298" w:rsidRPr="00040298" w:rsidRDefault="00040298" w:rsidP="00364989">
      <w:pPr>
        <w:numPr>
          <w:ilvl w:val="0"/>
          <w:numId w:val="6"/>
        </w:numPr>
        <w:spacing w:after="120" w:line="240" w:lineRule="auto"/>
        <w:rPr>
          <w:rFonts w:eastAsia="Times New Roman" w:cs="Arial"/>
          <w:bCs/>
          <w:szCs w:val="24"/>
          <w:lang w:eastAsia="en-GB"/>
        </w:rPr>
      </w:pPr>
      <w:bookmarkStart w:id="0" w:name="_Hlk480532444"/>
      <w:r w:rsidRPr="00563931">
        <w:rPr>
          <w:rFonts w:eastAsia="Times New Roman" w:cs="Arial"/>
          <w:bCs/>
          <w:szCs w:val="24"/>
        </w:rPr>
        <w:t>Review of LBBD Suspensions and Exclusions in the Autumn Term of 2024/25</w:t>
      </w:r>
    </w:p>
    <w:p w14:paraId="2FF344DC" w14:textId="79D337FF" w:rsidR="000B0847" w:rsidRPr="000B0847" w:rsidRDefault="000B0847" w:rsidP="00364989">
      <w:pPr>
        <w:numPr>
          <w:ilvl w:val="0"/>
          <w:numId w:val="6"/>
        </w:numPr>
        <w:spacing w:after="120" w:line="240" w:lineRule="auto"/>
        <w:rPr>
          <w:rFonts w:eastAsia="Times New Roman" w:cs="Arial"/>
          <w:bCs/>
          <w:szCs w:val="24"/>
          <w:lang w:eastAsia="en-GB"/>
        </w:rPr>
      </w:pPr>
      <w:r w:rsidRPr="000B0847">
        <w:rPr>
          <w:rFonts w:eastAsia="Times New Roman" w:cs="Arial"/>
          <w:bCs/>
          <w:szCs w:val="24"/>
        </w:rPr>
        <w:t>Summary of Barking and Dagenham Schools’ Results 2024 – Secondary update</w:t>
      </w:r>
    </w:p>
    <w:p w14:paraId="7227BEE4" w14:textId="77777777" w:rsidR="00040298" w:rsidRDefault="00040298" w:rsidP="006170F1">
      <w:pPr>
        <w:spacing w:after="120" w:line="240" w:lineRule="auto"/>
        <w:ind w:left="720" w:hanging="720"/>
        <w:rPr>
          <w:rFonts w:eastAsia="Times New Roman" w:cs="Arial"/>
          <w:bCs/>
          <w:szCs w:val="20"/>
        </w:rPr>
      </w:pPr>
    </w:p>
    <w:p w14:paraId="59C56180" w14:textId="2EE068F8" w:rsidR="00DE5236" w:rsidRPr="00DE5236" w:rsidRDefault="00AD4094" w:rsidP="006170F1">
      <w:pPr>
        <w:spacing w:after="120" w:line="240" w:lineRule="auto"/>
        <w:ind w:left="720" w:hanging="720"/>
        <w:rPr>
          <w:rFonts w:eastAsia="Times New Roman" w:cs="Arial"/>
          <w:b/>
          <w:bCs/>
          <w:szCs w:val="20"/>
          <w:lang w:eastAsia="en-GB"/>
        </w:rPr>
      </w:pPr>
      <w:r w:rsidRPr="00AD4094">
        <w:rPr>
          <w:rFonts w:eastAsia="Times New Roman" w:cs="Arial"/>
          <w:b/>
          <w:bCs/>
          <w:szCs w:val="20"/>
          <w:lang w:eastAsia="en-GB"/>
        </w:rPr>
        <w:t>For Information</w:t>
      </w:r>
      <w:bookmarkEnd w:id="0"/>
    </w:p>
    <w:p w14:paraId="2D624AE8" w14:textId="77777777" w:rsidR="00040298" w:rsidRPr="00040298" w:rsidRDefault="00040298" w:rsidP="00364989">
      <w:pPr>
        <w:numPr>
          <w:ilvl w:val="0"/>
          <w:numId w:val="4"/>
        </w:numPr>
        <w:spacing w:after="120" w:line="240" w:lineRule="auto"/>
        <w:ind w:left="709" w:hanging="709"/>
        <w:rPr>
          <w:rFonts w:eastAsia="Times New Roman" w:cs="Arial"/>
          <w:bCs/>
          <w:szCs w:val="20"/>
          <w:lang w:eastAsia="en-GB"/>
        </w:rPr>
      </w:pPr>
      <w:r w:rsidRPr="00040298">
        <w:rPr>
          <w:bCs/>
        </w:rPr>
        <w:t>Annual Education Performance Review for Academic Year 2023/24</w:t>
      </w:r>
    </w:p>
    <w:p w14:paraId="596747E7" w14:textId="18025E15" w:rsidR="00AD4094" w:rsidRPr="00E838F3" w:rsidRDefault="00AD4094" w:rsidP="00364989">
      <w:pPr>
        <w:numPr>
          <w:ilvl w:val="0"/>
          <w:numId w:val="4"/>
        </w:numPr>
        <w:spacing w:after="120" w:line="240" w:lineRule="auto"/>
        <w:ind w:left="709" w:hanging="709"/>
        <w:rPr>
          <w:rFonts w:eastAsia="Times New Roman" w:cs="Arial"/>
          <w:bCs/>
          <w:szCs w:val="20"/>
          <w:lang w:eastAsia="en-GB"/>
        </w:rPr>
      </w:pPr>
      <w:r w:rsidRPr="00E838F3">
        <w:rPr>
          <w:rFonts w:eastAsia="Times New Roman"/>
          <w:bCs/>
          <w:szCs w:val="20"/>
        </w:rPr>
        <w:t>London Governors’ Newsletter</w:t>
      </w:r>
      <w:r w:rsidR="00FD53E2">
        <w:rPr>
          <w:rFonts w:eastAsia="Times New Roman"/>
          <w:bCs/>
          <w:szCs w:val="20"/>
        </w:rPr>
        <w:t xml:space="preserve"> </w:t>
      </w:r>
      <w:r w:rsidR="00632B06">
        <w:rPr>
          <w:rFonts w:eastAsia="Times New Roman"/>
          <w:bCs/>
          <w:szCs w:val="20"/>
        </w:rPr>
        <w:t>Spring</w:t>
      </w:r>
      <w:r w:rsidR="00FD53E2">
        <w:rPr>
          <w:rFonts w:eastAsia="Times New Roman"/>
          <w:bCs/>
          <w:szCs w:val="20"/>
        </w:rPr>
        <w:t xml:space="preserve"> 202</w:t>
      </w:r>
      <w:r w:rsidR="00632B06">
        <w:rPr>
          <w:rFonts w:eastAsia="Times New Roman"/>
          <w:bCs/>
          <w:szCs w:val="20"/>
        </w:rPr>
        <w:t>5</w:t>
      </w:r>
    </w:p>
    <w:p w14:paraId="6A3E4EBE" w14:textId="77777777" w:rsidR="00317655" w:rsidRDefault="00317655" w:rsidP="00317655">
      <w:pPr>
        <w:spacing w:after="120" w:line="240" w:lineRule="auto"/>
        <w:rPr>
          <w:rFonts w:eastAsia="Times New Roman" w:cs="Arial"/>
          <w:b/>
          <w:szCs w:val="20"/>
          <w:lang w:eastAsia="en-GB"/>
        </w:rPr>
      </w:pPr>
    </w:p>
    <w:p w14:paraId="735FC974" w14:textId="77777777" w:rsidR="006A4E58" w:rsidRDefault="0011483D" w:rsidP="00317655">
      <w:pPr>
        <w:rPr>
          <w:rFonts w:cs="Arial"/>
          <w:b/>
          <w:szCs w:val="24"/>
        </w:rPr>
      </w:pPr>
      <w:r>
        <w:rPr>
          <w:rFonts w:cs="Arial"/>
          <w:b/>
          <w:szCs w:val="24"/>
        </w:rPr>
        <w:t>E</w:t>
      </w:r>
      <w:r w:rsidR="006A4E58">
        <w:rPr>
          <w:rFonts w:cs="Arial"/>
          <w:b/>
          <w:szCs w:val="24"/>
        </w:rPr>
        <w:t>laine Allegretti, Director of People and Resilience</w:t>
      </w:r>
    </w:p>
    <w:p w14:paraId="3CC05FB3" w14:textId="77777777" w:rsidR="00CC6776" w:rsidRPr="00C95099" w:rsidRDefault="0011483D">
      <w:pPr>
        <w:rPr>
          <w:rFonts w:cs="Arial"/>
          <w:b/>
          <w:szCs w:val="24"/>
        </w:rPr>
      </w:pPr>
      <w:r>
        <w:rPr>
          <w:rFonts w:cs="Arial"/>
          <w:b/>
          <w:szCs w:val="24"/>
        </w:rPr>
        <w:t xml:space="preserve">&amp; </w:t>
      </w:r>
      <w:r w:rsidR="006A4E58">
        <w:rPr>
          <w:rFonts w:cs="Arial"/>
          <w:b/>
          <w:szCs w:val="24"/>
        </w:rPr>
        <w:t>Jane Hargreaves, Commissioning Director Education</w:t>
      </w:r>
    </w:p>
    <w:p w14:paraId="3B2439E8" w14:textId="77777777" w:rsidR="00650CED" w:rsidRDefault="00650CED" w:rsidP="00CC6776">
      <w:pPr>
        <w:spacing w:after="0" w:line="240" w:lineRule="auto"/>
      </w:pPr>
    </w:p>
    <w:p w14:paraId="77CE57FD" w14:textId="77777777" w:rsidR="00130621" w:rsidRDefault="00F47D08" w:rsidP="0021068A">
      <w:pPr>
        <w:spacing w:after="120" w:line="240" w:lineRule="auto"/>
        <w:ind w:left="-426"/>
        <w:rPr>
          <w:b/>
          <w:bCs/>
        </w:rPr>
      </w:pPr>
      <w:r>
        <w:br w:type="page"/>
      </w:r>
      <w:r w:rsidR="00130621" w:rsidRPr="00C13613">
        <w:rPr>
          <w:b/>
          <w:bCs/>
        </w:rPr>
        <w:lastRenderedPageBreak/>
        <w:t>For Action:</w:t>
      </w:r>
    </w:p>
    <w:p w14:paraId="668281A3" w14:textId="77777777" w:rsidR="00563931" w:rsidRDefault="00563931" w:rsidP="00876AF9">
      <w:pPr>
        <w:spacing w:after="120" w:line="240"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835"/>
        <w:gridCol w:w="1985"/>
        <w:gridCol w:w="3747"/>
      </w:tblGrid>
      <w:tr w:rsidR="00B34C9A" w14:paraId="3B456996" w14:textId="77777777" w:rsidTr="0021068A">
        <w:tc>
          <w:tcPr>
            <w:tcW w:w="675" w:type="dxa"/>
            <w:shd w:val="clear" w:color="auto" w:fill="auto"/>
          </w:tcPr>
          <w:p w14:paraId="32D9D4B1" w14:textId="4C1AEBD7" w:rsidR="00563931" w:rsidRPr="0021068A" w:rsidRDefault="0021068A">
            <w:pPr>
              <w:jc w:val="center"/>
              <w:rPr>
                <w:b/>
                <w:bCs/>
              </w:rPr>
            </w:pPr>
            <w:r>
              <w:rPr>
                <w:b/>
                <w:bCs/>
              </w:rPr>
              <w:t>1</w:t>
            </w:r>
          </w:p>
        </w:tc>
        <w:tc>
          <w:tcPr>
            <w:tcW w:w="8567" w:type="dxa"/>
            <w:gridSpan w:val="3"/>
            <w:shd w:val="clear" w:color="auto" w:fill="auto"/>
          </w:tcPr>
          <w:p w14:paraId="69C164D0" w14:textId="709C17E2" w:rsidR="00563931" w:rsidRDefault="00563931">
            <w:pPr>
              <w:keepNext/>
              <w:autoSpaceDE w:val="0"/>
              <w:autoSpaceDN w:val="0"/>
              <w:adjustRightInd w:val="0"/>
              <w:spacing w:after="120" w:line="240" w:lineRule="auto"/>
              <w:outlineLvl w:val="2"/>
              <w:rPr>
                <w:rFonts w:eastAsia="Times New Roman" w:cs="Arial"/>
                <w:b/>
                <w:szCs w:val="24"/>
              </w:rPr>
            </w:pPr>
            <w:r w:rsidRPr="00563931">
              <w:rPr>
                <w:rFonts w:eastAsia="Times New Roman" w:cs="Arial"/>
                <w:b/>
                <w:szCs w:val="24"/>
              </w:rPr>
              <w:t>Review of LBBD Suspensions and Exclusions in the Autumn Term of 2024/25</w:t>
            </w:r>
          </w:p>
        </w:tc>
      </w:tr>
      <w:tr w:rsidR="00563931" w14:paraId="548B2221" w14:textId="77777777">
        <w:tc>
          <w:tcPr>
            <w:tcW w:w="9242" w:type="dxa"/>
            <w:gridSpan w:val="4"/>
            <w:shd w:val="clear" w:color="auto" w:fill="auto"/>
          </w:tcPr>
          <w:p w14:paraId="073CFF2F" w14:textId="77777777" w:rsidR="00563931" w:rsidRDefault="00563931">
            <w:pPr>
              <w:spacing w:after="0" w:line="240" w:lineRule="auto"/>
              <w:jc w:val="both"/>
            </w:pPr>
          </w:p>
          <w:p w14:paraId="1A999E4A" w14:textId="77777777" w:rsidR="00563931" w:rsidRPr="00563931" w:rsidRDefault="00563931">
            <w:pPr>
              <w:keepNext/>
              <w:autoSpaceDE w:val="0"/>
              <w:autoSpaceDN w:val="0"/>
              <w:adjustRightInd w:val="0"/>
              <w:spacing w:after="120" w:line="240" w:lineRule="auto"/>
              <w:jc w:val="both"/>
              <w:outlineLvl w:val="2"/>
              <w:rPr>
                <w:rFonts w:eastAsia="Times New Roman" w:cs="Arial"/>
                <w:b/>
                <w:bCs/>
                <w:szCs w:val="24"/>
              </w:rPr>
            </w:pPr>
            <w:r w:rsidRPr="00563931">
              <w:rPr>
                <w:rFonts w:eastAsia="Times New Roman" w:cs="Arial"/>
                <w:b/>
                <w:bCs/>
                <w:szCs w:val="24"/>
              </w:rPr>
              <w:t>Introduction</w:t>
            </w:r>
          </w:p>
          <w:p w14:paraId="125A3994" w14:textId="77777777" w:rsidR="00563931" w:rsidRPr="00563931" w:rsidRDefault="00563931">
            <w:pPr>
              <w:spacing w:after="160" w:line="240" w:lineRule="auto"/>
              <w:jc w:val="both"/>
              <w:rPr>
                <w:rFonts w:eastAsia="Aptos" w:cs="Arial"/>
                <w:szCs w:val="24"/>
              </w:rPr>
            </w:pPr>
            <w:r w:rsidRPr="00563931">
              <w:rPr>
                <w:rFonts w:eastAsia="Aptos" w:cs="Arial"/>
                <w:szCs w:val="24"/>
              </w:rPr>
              <w:t xml:space="preserve">This report provides a summary of the exclusion data for primary, secondary, and special schools in the London Borough of Barking and Dagenham (LBBD) for the </w:t>
            </w:r>
            <w:r w:rsidRPr="00563931">
              <w:rPr>
                <w:rFonts w:eastAsia="Aptos" w:cs="Arial"/>
                <w:b/>
                <w:bCs/>
                <w:szCs w:val="24"/>
                <w:u w:val="single"/>
              </w:rPr>
              <w:t>Autumn term of the 2024/25</w:t>
            </w:r>
            <w:r w:rsidRPr="00563931">
              <w:rPr>
                <w:rFonts w:eastAsia="Aptos" w:cs="Arial"/>
                <w:szCs w:val="24"/>
              </w:rPr>
              <w:t xml:space="preserve"> academic year. It outlines the measures being taken by the Local Authority to address the issues and provides recommendations for governors.</w:t>
            </w:r>
          </w:p>
          <w:p w14:paraId="2A5F9B30" w14:textId="77777777" w:rsidR="00563931" w:rsidRPr="00563931" w:rsidRDefault="00563931">
            <w:pPr>
              <w:spacing w:after="160" w:line="240" w:lineRule="auto"/>
              <w:jc w:val="both"/>
              <w:rPr>
                <w:rFonts w:eastAsia="Aptos" w:cs="Arial"/>
                <w:b/>
                <w:bCs/>
                <w:szCs w:val="24"/>
              </w:rPr>
            </w:pPr>
            <w:r w:rsidRPr="00563931">
              <w:rPr>
                <w:rFonts w:eastAsia="Times New Roman" w:cs="Arial"/>
                <w:b/>
                <w:bCs/>
                <w:szCs w:val="24"/>
              </w:rPr>
              <w:t>Primary School Exclusions</w:t>
            </w:r>
          </w:p>
          <w:p w14:paraId="30D151A9" w14:textId="77777777" w:rsidR="00563931" w:rsidRPr="00563931" w:rsidRDefault="00563931">
            <w:pPr>
              <w:spacing w:after="160" w:line="240" w:lineRule="auto"/>
              <w:jc w:val="both"/>
              <w:rPr>
                <w:rFonts w:eastAsia="Aptos" w:cs="Arial"/>
                <w:szCs w:val="24"/>
              </w:rPr>
            </w:pPr>
            <w:r w:rsidRPr="00563931">
              <w:rPr>
                <w:rFonts w:eastAsia="Aptos" w:cs="Arial"/>
                <w:szCs w:val="24"/>
              </w:rPr>
              <w:t>The primary school exclusion rates for Autumn 2024/25 indicate that the overall rate for primary suspensions is 0.22, which is consistent with previous rates and remains below the national average. However, the permanent exclusion rate is 0.02, which is notably high due to six permanent exclusions having been carried out. One of these exclusions has been rescinded, bringing the total to five.</w:t>
            </w:r>
          </w:p>
          <w:p w14:paraId="69369656" w14:textId="77777777" w:rsidR="00563931" w:rsidRPr="00563931" w:rsidRDefault="00563931">
            <w:pPr>
              <w:spacing w:after="160" w:line="240" w:lineRule="auto"/>
              <w:jc w:val="both"/>
              <w:rPr>
                <w:rFonts w:eastAsia="Aptos" w:cs="Arial"/>
                <w:b/>
                <w:bCs/>
                <w:szCs w:val="24"/>
              </w:rPr>
            </w:pPr>
            <w:r w:rsidRPr="00563931">
              <w:rPr>
                <w:rFonts w:eastAsia="Times New Roman" w:cs="Arial"/>
                <w:b/>
                <w:bCs/>
                <w:szCs w:val="24"/>
              </w:rPr>
              <w:t>Secondary School Exclusions</w:t>
            </w:r>
          </w:p>
          <w:p w14:paraId="6E324831" w14:textId="77777777" w:rsidR="00563931" w:rsidRPr="00563931" w:rsidRDefault="00563931">
            <w:pPr>
              <w:spacing w:after="160" w:line="240" w:lineRule="auto"/>
              <w:jc w:val="both"/>
              <w:rPr>
                <w:rFonts w:eastAsia="Aptos" w:cs="Arial"/>
                <w:szCs w:val="24"/>
              </w:rPr>
            </w:pPr>
            <w:r w:rsidRPr="00563931">
              <w:rPr>
                <w:rFonts w:eastAsia="Aptos" w:cs="Arial"/>
                <w:szCs w:val="24"/>
              </w:rPr>
              <w:t>The overview of secondary school exclusion rates shows that the permanent exclusion rate is 0.04, slightly higher than in previous years but still below the national average. The suspension rate stands at 1.68, which has remained stable since 2018-2019 and is below the national average.</w:t>
            </w:r>
          </w:p>
          <w:p w14:paraId="1A086FAC" w14:textId="77777777" w:rsidR="00563931" w:rsidRPr="00563931" w:rsidRDefault="00563931">
            <w:pPr>
              <w:spacing w:after="160" w:line="240" w:lineRule="auto"/>
              <w:jc w:val="both"/>
              <w:rPr>
                <w:rFonts w:eastAsia="Aptos" w:cs="Arial"/>
                <w:b/>
                <w:bCs/>
                <w:szCs w:val="24"/>
              </w:rPr>
            </w:pPr>
            <w:r w:rsidRPr="00563931">
              <w:rPr>
                <w:rFonts w:eastAsia="Times New Roman" w:cs="Arial"/>
                <w:b/>
                <w:bCs/>
                <w:szCs w:val="24"/>
              </w:rPr>
              <w:t>Special Schools and Alternative Provisions</w:t>
            </w:r>
          </w:p>
          <w:p w14:paraId="50B0D44D" w14:textId="77777777" w:rsidR="00563931" w:rsidRPr="00563931" w:rsidRDefault="00563931">
            <w:pPr>
              <w:spacing w:after="160" w:line="240" w:lineRule="auto"/>
              <w:jc w:val="both"/>
              <w:rPr>
                <w:rFonts w:eastAsia="Aptos" w:cs="Arial"/>
                <w:szCs w:val="24"/>
              </w:rPr>
            </w:pPr>
            <w:r w:rsidRPr="00563931">
              <w:rPr>
                <w:rFonts w:eastAsia="Aptos" w:cs="Arial"/>
                <w:szCs w:val="24"/>
              </w:rPr>
              <w:t>There are high suspension rates in special schools and alternative provisions. Despite the high suspension rate, the average number of days lost per suspension is low when compared to mainstream schools. The Local Authority plans to address this issue in future visits and reports.</w:t>
            </w:r>
          </w:p>
          <w:p w14:paraId="2ACD7E5E" w14:textId="77777777" w:rsidR="00563931" w:rsidRPr="00563931" w:rsidRDefault="00563931" w:rsidP="0021068A">
            <w:pPr>
              <w:spacing w:after="120" w:line="240" w:lineRule="auto"/>
              <w:jc w:val="both"/>
              <w:rPr>
                <w:rFonts w:eastAsia="Aptos" w:cs="Arial"/>
                <w:b/>
                <w:bCs/>
                <w:szCs w:val="24"/>
              </w:rPr>
            </w:pPr>
            <w:r w:rsidRPr="00563931">
              <w:rPr>
                <w:rFonts w:eastAsia="Times New Roman" w:cs="Arial"/>
                <w:b/>
                <w:bCs/>
                <w:szCs w:val="24"/>
              </w:rPr>
              <w:t>Local Authority Measures to Address Exclusion Issues</w:t>
            </w:r>
          </w:p>
          <w:p w14:paraId="2875A14F" w14:textId="77777777" w:rsidR="00563931" w:rsidRPr="00563931" w:rsidRDefault="00563931" w:rsidP="0021068A">
            <w:pPr>
              <w:spacing w:after="120" w:line="240" w:lineRule="auto"/>
              <w:jc w:val="both"/>
              <w:rPr>
                <w:rFonts w:eastAsia="Aptos" w:cs="Arial"/>
                <w:szCs w:val="24"/>
              </w:rPr>
            </w:pPr>
            <w:r w:rsidRPr="00563931">
              <w:rPr>
                <w:rFonts w:eastAsia="Aptos" w:cs="Arial"/>
                <w:szCs w:val="24"/>
              </w:rPr>
              <w:t>The Local Authority is implementing several measures to support schools to aid the reduction of suspensions and prevent future permanent exclusions where possible:</w:t>
            </w:r>
          </w:p>
          <w:p w14:paraId="43BA2047" w14:textId="77777777" w:rsidR="00563931" w:rsidRPr="00563931" w:rsidRDefault="00563931" w:rsidP="0021068A">
            <w:pPr>
              <w:numPr>
                <w:ilvl w:val="0"/>
                <w:numId w:val="7"/>
              </w:numPr>
              <w:spacing w:after="120" w:line="240" w:lineRule="auto"/>
              <w:ind w:left="714" w:hanging="357"/>
              <w:contextualSpacing/>
              <w:jc w:val="both"/>
              <w:rPr>
                <w:rFonts w:eastAsia="Aptos" w:cs="Arial"/>
                <w:szCs w:val="24"/>
              </w:rPr>
            </w:pPr>
            <w:r w:rsidRPr="00563931">
              <w:rPr>
                <w:rFonts w:eastAsia="Aptos" w:cs="Arial"/>
                <w:szCs w:val="24"/>
              </w:rPr>
              <w:t>The use of the Education Inclusion Partners to review and monitor children at risk of exclusion and the review of cases to ensure evaluation and learning.</w:t>
            </w:r>
          </w:p>
          <w:p w14:paraId="56750FB2" w14:textId="77777777" w:rsidR="00563931" w:rsidRPr="00563931" w:rsidRDefault="00563931" w:rsidP="0021068A">
            <w:pPr>
              <w:numPr>
                <w:ilvl w:val="0"/>
                <w:numId w:val="7"/>
              </w:numPr>
              <w:spacing w:after="120" w:line="240" w:lineRule="auto"/>
              <w:ind w:left="714" w:hanging="357"/>
              <w:contextualSpacing/>
              <w:jc w:val="both"/>
              <w:rPr>
                <w:rFonts w:eastAsia="Aptos" w:cs="Arial"/>
                <w:szCs w:val="24"/>
              </w:rPr>
            </w:pPr>
            <w:r w:rsidRPr="00563931">
              <w:rPr>
                <w:rFonts w:eastAsia="Aptos" w:cs="Arial"/>
                <w:szCs w:val="24"/>
              </w:rPr>
              <w:t>A survey with primary schools on de-escalation narratives and positive handling practices to better understand and mitigate suspension and exclusion causes.</w:t>
            </w:r>
          </w:p>
          <w:p w14:paraId="63E7F993" w14:textId="77777777" w:rsidR="00563931" w:rsidRPr="00563931" w:rsidRDefault="00563931" w:rsidP="0021068A">
            <w:pPr>
              <w:numPr>
                <w:ilvl w:val="0"/>
                <w:numId w:val="7"/>
              </w:numPr>
              <w:spacing w:after="120" w:line="240" w:lineRule="auto"/>
              <w:ind w:left="714" w:hanging="357"/>
              <w:contextualSpacing/>
              <w:jc w:val="both"/>
              <w:rPr>
                <w:rFonts w:eastAsia="Aptos" w:cs="Arial"/>
                <w:szCs w:val="24"/>
              </w:rPr>
            </w:pPr>
            <w:r w:rsidRPr="00563931">
              <w:rPr>
                <w:rFonts w:eastAsia="Aptos" w:cs="Arial"/>
                <w:szCs w:val="24"/>
              </w:rPr>
              <w:t>The development of interventions, alternative provisions and nurture programs to offer supportive learning environments for children.</w:t>
            </w:r>
          </w:p>
          <w:p w14:paraId="555E7B68" w14:textId="77777777" w:rsidR="00563931" w:rsidRPr="00563931" w:rsidRDefault="00563931" w:rsidP="0021068A">
            <w:pPr>
              <w:numPr>
                <w:ilvl w:val="0"/>
                <w:numId w:val="7"/>
              </w:numPr>
              <w:spacing w:after="120" w:line="240" w:lineRule="auto"/>
              <w:ind w:left="714" w:hanging="357"/>
              <w:contextualSpacing/>
              <w:jc w:val="both"/>
              <w:rPr>
                <w:rFonts w:eastAsia="Aptos" w:cs="Arial"/>
                <w:szCs w:val="24"/>
              </w:rPr>
            </w:pPr>
            <w:r w:rsidRPr="00563931">
              <w:rPr>
                <w:rFonts w:eastAsia="Aptos" w:cs="Arial"/>
                <w:szCs w:val="24"/>
              </w:rPr>
              <w:t>Regular signposted training opportunities for school leadership and governors on both exclusion and inclusion to ensure all staff are well-informed and equipped to handle exclusion-related issues appropriately.</w:t>
            </w:r>
          </w:p>
          <w:p w14:paraId="24B11A0D" w14:textId="3BB9CA4F" w:rsidR="00563931" w:rsidRPr="00563931" w:rsidRDefault="00563931">
            <w:pPr>
              <w:keepNext/>
              <w:keepLines/>
              <w:spacing w:before="360" w:after="80" w:line="240" w:lineRule="auto"/>
              <w:jc w:val="both"/>
              <w:outlineLvl w:val="0"/>
              <w:rPr>
                <w:rFonts w:eastAsia="Times New Roman" w:cs="Arial"/>
                <w:b/>
                <w:bCs/>
                <w:szCs w:val="24"/>
              </w:rPr>
            </w:pPr>
            <w:r w:rsidRPr="00563931">
              <w:rPr>
                <w:rFonts w:eastAsia="Times New Roman" w:cs="Arial"/>
                <w:b/>
                <w:bCs/>
                <w:szCs w:val="24"/>
              </w:rPr>
              <w:t>Recommendations for Governors</w:t>
            </w:r>
            <w:r>
              <w:rPr>
                <w:rFonts w:eastAsia="Times New Roman" w:cs="Arial"/>
                <w:b/>
                <w:bCs/>
                <w:szCs w:val="24"/>
              </w:rPr>
              <w:t>:</w:t>
            </w:r>
          </w:p>
          <w:p w14:paraId="39413353" w14:textId="77777777" w:rsidR="00563931" w:rsidRPr="00563931" w:rsidRDefault="00563931" w:rsidP="0021068A">
            <w:pPr>
              <w:spacing w:after="120" w:line="240" w:lineRule="auto"/>
              <w:jc w:val="both"/>
              <w:rPr>
                <w:rFonts w:eastAsia="Aptos" w:cs="Arial"/>
                <w:szCs w:val="24"/>
              </w:rPr>
            </w:pPr>
            <w:r w:rsidRPr="00563931">
              <w:rPr>
                <w:rFonts w:eastAsia="Aptos" w:cs="Arial"/>
                <w:szCs w:val="24"/>
              </w:rPr>
              <w:t>To support these measures, it is recommended that governors:</w:t>
            </w:r>
          </w:p>
          <w:p w14:paraId="155ABF63" w14:textId="77777777" w:rsidR="00563931" w:rsidRPr="00563931" w:rsidRDefault="00563931" w:rsidP="0021068A">
            <w:pPr>
              <w:numPr>
                <w:ilvl w:val="0"/>
                <w:numId w:val="8"/>
              </w:numPr>
              <w:spacing w:after="120" w:line="240" w:lineRule="auto"/>
              <w:ind w:left="714" w:hanging="357"/>
              <w:contextualSpacing/>
              <w:jc w:val="both"/>
              <w:rPr>
                <w:rFonts w:eastAsia="Aptos" w:cs="Arial"/>
                <w:szCs w:val="24"/>
              </w:rPr>
            </w:pPr>
            <w:r w:rsidRPr="00563931">
              <w:rPr>
                <w:rFonts w:eastAsia="Aptos" w:cs="Arial"/>
                <w:szCs w:val="24"/>
              </w:rPr>
              <w:t xml:space="preserve">Governors and school leadership participate in the training opportunities </w:t>
            </w:r>
            <w:r w:rsidRPr="00563931">
              <w:rPr>
                <w:rFonts w:eastAsia="Aptos" w:cs="Arial"/>
                <w:szCs w:val="24"/>
              </w:rPr>
              <w:lastRenderedPageBreak/>
              <w:t>provided by the Local Authority on exclusion and inclusion practices.</w:t>
            </w:r>
          </w:p>
          <w:p w14:paraId="556CF056" w14:textId="77777777" w:rsidR="00563931" w:rsidRPr="00563931" w:rsidRDefault="00563931" w:rsidP="0021068A">
            <w:pPr>
              <w:numPr>
                <w:ilvl w:val="0"/>
                <w:numId w:val="8"/>
              </w:numPr>
              <w:spacing w:after="120" w:line="240" w:lineRule="auto"/>
              <w:ind w:left="714" w:hanging="357"/>
              <w:contextualSpacing/>
              <w:jc w:val="both"/>
              <w:rPr>
                <w:rFonts w:eastAsia="Aptos" w:cs="Arial"/>
                <w:szCs w:val="24"/>
              </w:rPr>
            </w:pPr>
            <w:r w:rsidRPr="00563931">
              <w:rPr>
                <w:rFonts w:eastAsia="Aptos" w:cs="Arial"/>
                <w:szCs w:val="24"/>
              </w:rPr>
              <w:t xml:space="preserve">Encourage the use of the local authority Inclusion service via the area ‘Education Inclusion Partners’ to gain insights and feedback on exclusion cases. </w:t>
            </w:r>
          </w:p>
          <w:p w14:paraId="4F4CF5FF" w14:textId="77777777" w:rsidR="00563931" w:rsidRPr="00563931" w:rsidRDefault="00563931" w:rsidP="0021068A">
            <w:pPr>
              <w:numPr>
                <w:ilvl w:val="0"/>
                <w:numId w:val="8"/>
              </w:numPr>
              <w:spacing w:after="120" w:line="240" w:lineRule="auto"/>
              <w:ind w:left="714" w:hanging="357"/>
              <w:contextualSpacing/>
              <w:jc w:val="both"/>
              <w:rPr>
                <w:rFonts w:eastAsia="Aptos" w:cs="Arial"/>
                <w:szCs w:val="24"/>
              </w:rPr>
            </w:pPr>
            <w:r w:rsidRPr="00563931">
              <w:rPr>
                <w:rFonts w:eastAsia="Aptos" w:cs="Arial"/>
                <w:szCs w:val="24"/>
              </w:rPr>
              <w:t>Promote the development and implementation of de-escalation narratives and positive handling practices within schools to reduce risk and escalation in behaviour.</w:t>
            </w:r>
          </w:p>
          <w:p w14:paraId="568620E9" w14:textId="77777777" w:rsidR="00563931" w:rsidRPr="00563931" w:rsidRDefault="00563931" w:rsidP="0021068A">
            <w:pPr>
              <w:numPr>
                <w:ilvl w:val="0"/>
                <w:numId w:val="8"/>
              </w:numPr>
              <w:spacing w:after="120" w:line="240" w:lineRule="auto"/>
              <w:ind w:left="714" w:hanging="357"/>
              <w:contextualSpacing/>
              <w:jc w:val="both"/>
              <w:rPr>
                <w:rFonts w:eastAsia="Aptos" w:cs="Arial"/>
                <w:szCs w:val="24"/>
              </w:rPr>
            </w:pPr>
            <w:r w:rsidRPr="00563931">
              <w:rPr>
                <w:rFonts w:eastAsia="Aptos" w:cs="Arial"/>
                <w:szCs w:val="24"/>
              </w:rPr>
              <w:t>Support the use of interventions and alternative provisions to provide additional support to children at risk of exclusion.</w:t>
            </w:r>
          </w:p>
          <w:p w14:paraId="72A96C59" w14:textId="77777777" w:rsidR="00563931" w:rsidRPr="00563931" w:rsidRDefault="00563931" w:rsidP="0021068A">
            <w:pPr>
              <w:numPr>
                <w:ilvl w:val="0"/>
                <w:numId w:val="8"/>
              </w:numPr>
              <w:spacing w:after="120" w:line="240" w:lineRule="auto"/>
              <w:ind w:left="714" w:hanging="357"/>
              <w:contextualSpacing/>
              <w:jc w:val="both"/>
              <w:rPr>
                <w:rFonts w:eastAsia="Aptos" w:cs="Arial"/>
                <w:szCs w:val="24"/>
              </w:rPr>
            </w:pPr>
            <w:r w:rsidRPr="00563931">
              <w:rPr>
                <w:rFonts w:eastAsia="Aptos" w:cs="Arial"/>
                <w:szCs w:val="24"/>
              </w:rPr>
              <w:t>Regularly review the exclusion data, with focus on a range of pupil groups, and monitor the effectiveness of the measures implemented to ensure continuous improvement and inclusion within our mainstream and special settings.</w:t>
            </w:r>
          </w:p>
          <w:p w14:paraId="68AE8D23" w14:textId="2149F670" w:rsidR="00563931" w:rsidRPr="00563931" w:rsidRDefault="00563931" w:rsidP="0021068A">
            <w:pPr>
              <w:numPr>
                <w:ilvl w:val="0"/>
                <w:numId w:val="8"/>
              </w:numPr>
              <w:spacing w:after="120" w:line="240" w:lineRule="auto"/>
              <w:ind w:left="714" w:hanging="357"/>
              <w:contextualSpacing/>
              <w:jc w:val="both"/>
              <w:rPr>
                <w:rFonts w:eastAsia="Aptos" w:cs="Arial"/>
                <w:color w:val="000000"/>
                <w:szCs w:val="24"/>
              </w:rPr>
            </w:pPr>
            <w:r>
              <w:rPr>
                <w:rFonts w:cs="Arial"/>
                <w:b/>
                <w:bCs/>
                <w:color w:val="000000"/>
                <w:szCs w:val="24"/>
              </w:rPr>
              <w:t>Attend the planned Governors</w:t>
            </w:r>
            <w:r w:rsidR="00040298">
              <w:rPr>
                <w:rFonts w:cs="Arial"/>
                <w:b/>
                <w:bCs/>
                <w:color w:val="000000"/>
                <w:szCs w:val="24"/>
              </w:rPr>
              <w:t>’</w:t>
            </w:r>
            <w:r>
              <w:rPr>
                <w:rFonts w:cs="Arial"/>
                <w:b/>
                <w:bCs/>
                <w:color w:val="000000"/>
                <w:szCs w:val="24"/>
              </w:rPr>
              <w:t xml:space="preserve"> training on 22nd January 2025</w:t>
            </w:r>
            <w:r>
              <w:rPr>
                <w:rFonts w:cs="Arial"/>
                <w:color w:val="000000"/>
                <w:szCs w:val="24"/>
              </w:rPr>
              <w:t>. This will be via Zoom and is available, free of charge for all Governors and school staff.</w:t>
            </w:r>
          </w:p>
          <w:p w14:paraId="70F07A27" w14:textId="77777777" w:rsidR="00563931" w:rsidRDefault="00563931">
            <w:pPr>
              <w:spacing w:after="0" w:line="240" w:lineRule="auto"/>
              <w:jc w:val="both"/>
            </w:pPr>
          </w:p>
        </w:tc>
      </w:tr>
      <w:tr w:rsidR="00563931" w14:paraId="03D5F760" w14:textId="77777777">
        <w:tc>
          <w:tcPr>
            <w:tcW w:w="9242" w:type="dxa"/>
            <w:gridSpan w:val="4"/>
            <w:shd w:val="clear" w:color="auto" w:fill="auto"/>
          </w:tcPr>
          <w:p w14:paraId="63DBD70D" w14:textId="46777F97" w:rsidR="00563931" w:rsidRDefault="00563931">
            <w:pPr>
              <w:spacing w:after="120" w:line="240" w:lineRule="auto"/>
              <w:rPr>
                <w:b/>
                <w:bCs/>
              </w:rPr>
            </w:pPr>
            <w:r>
              <w:rPr>
                <w:rFonts w:eastAsia="Times New Roman" w:cs="Arial"/>
                <w:b/>
                <w:bCs/>
                <w:szCs w:val="24"/>
                <w:lang w:eastAsia="en-GB"/>
              </w:rPr>
              <w:lastRenderedPageBreak/>
              <w:t>Contact Officer:</w:t>
            </w:r>
          </w:p>
        </w:tc>
      </w:tr>
      <w:tr w:rsidR="00563931" w14:paraId="59D95C32" w14:textId="77777777" w:rsidTr="0021068A">
        <w:tc>
          <w:tcPr>
            <w:tcW w:w="3510" w:type="dxa"/>
            <w:gridSpan w:val="2"/>
            <w:tcBorders>
              <w:right w:val="nil"/>
            </w:tcBorders>
            <w:shd w:val="clear" w:color="auto" w:fill="auto"/>
          </w:tcPr>
          <w:p w14:paraId="4D9152DD" w14:textId="77777777" w:rsidR="00563931" w:rsidRPr="00563931" w:rsidRDefault="00563931">
            <w:pPr>
              <w:spacing w:after="0" w:line="240" w:lineRule="auto"/>
              <w:rPr>
                <w:rFonts w:eastAsia="Times New Roman" w:cs="Arial"/>
                <w:szCs w:val="24"/>
                <w:lang w:eastAsia="en-GB"/>
              </w:rPr>
            </w:pPr>
            <w:r w:rsidRPr="00563931">
              <w:rPr>
                <w:rFonts w:eastAsia="Times New Roman" w:cs="Arial"/>
                <w:szCs w:val="24"/>
                <w:lang w:eastAsia="en-GB"/>
              </w:rPr>
              <w:t>Mark Aspel</w:t>
            </w:r>
          </w:p>
          <w:p w14:paraId="5B24CFD6" w14:textId="77777777" w:rsidR="00563931" w:rsidRPr="00563931" w:rsidRDefault="00563931">
            <w:pPr>
              <w:spacing w:after="0" w:line="240" w:lineRule="auto"/>
              <w:rPr>
                <w:rFonts w:eastAsia="Times New Roman" w:cs="Arial"/>
                <w:szCs w:val="24"/>
                <w:lang w:eastAsia="en-GB"/>
              </w:rPr>
            </w:pPr>
            <w:r w:rsidRPr="00563931">
              <w:rPr>
                <w:rFonts w:eastAsia="Times New Roman" w:cs="Arial"/>
                <w:szCs w:val="24"/>
                <w:lang w:eastAsia="en-GB"/>
              </w:rPr>
              <w:t>Head of Inclusion</w:t>
            </w:r>
          </w:p>
          <w:p w14:paraId="6CDA192F" w14:textId="77777777" w:rsidR="00563931" w:rsidRDefault="00563931">
            <w:pPr>
              <w:spacing w:after="0" w:line="240" w:lineRule="auto"/>
            </w:pPr>
          </w:p>
        </w:tc>
        <w:tc>
          <w:tcPr>
            <w:tcW w:w="1985" w:type="dxa"/>
            <w:tcBorders>
              <w:left w:val="nil"/>
              <w:right w:val="nil"/>
            </w:tcBorders>
            <w:shd w:val="clear" w:color="auto" w:fill="auto"/>
          </w:tcPr>
          <w:p w14:paraId="060507C7" w14:textId="77777777" w:rsidR="00563931" w:rsidRDefault="00563931">
            <w:pPr>
              <w:spacing w:after="0" w:line="240" w:lineRule="auto"/>
            </w:pPr>
          </w:p>
        </w:tc>
        <w:tc>
          <w:tcPr>
            <w:tcW w:w="3747" w:type="dxa"/>
            <w:tcBorders>
              <w:left w:val="nil"/>
            </w:tcBorders>
            <w:shd w:val="clear" w:color="auto" w:fill="auto"/>
          </w:tcPr>
          <w:p w14:paraId="3D35F3DE" w14:textId="100EDE82" w:rsidR="00563931" w:rsidRDefault="00563931">
            <w:pPr>
              <w:spacing w:after="0" w:line="240" w:lineRule="auto"/>
              <w:rPr>
                <w:bCs/>
              </w:rPr>
            </w:pPr>
            <w:hyperlink r:id="rId14" w:history="1">
              <w:r>
                <w:rPr>
                  <w:rStyle w:val="Hyperlink"/>
                  <w:bCs/>
                </w:rPr>
                <w:t>Mark.Aspel@lbbd.gov.uk</w:t>
              </w:r>
            </w:hyperlink>
            <w:r>
              <w:rPr>
                <w:bCs/>
              </w:rPr>
              <w:t xml:space="preserve"> </w:t>
            </w:r>
          </w:p>
        </w:tc>
      </w:tr>
    </w:tbl>
    <w:p w14:paraId="17AA9B38" w14:textId="2A4F84F9" w:rsidR="00563931" w:rsidRDefault="00563931" w:rsidP="00876AF9">
      <w:pPr>
        <w:spacing w:after="120" w:line="240" w:lineRule="auto"/>
        <w:rPr>
          <w:b/>
          <w:bCs/>
        </w:rPr>
      </w:pPr>
    </w:p>
    <w:p w14:paraId="69C37494" w14:textId="77777777" w:rsidR="0021068A" w:rsidRDefault="0021068A" w:rsidP="00876AF9">
      <w:pPr>
        <w:spacing w:after="120" w:line="240" w:lineRule="auto"/>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4"/>
        <w:gridCol w:w="8708"/>
      </w:tblGrid>
      <w:tr w:rsidR="000B0847" w14:paraId="7C4D7258" w14:textId="77777777">
        <w:tc>
          <w:tcPr>
            <w:tcW w:w="534" w:type="dxa"/>
            <w:shd w:val="clear" w:color="auto" w:fill="auto"/>
          </w:tcPr>
          <w:p w14:paraId="1224B844" w14:textId="35C35B6D" w:rsidR="000B0847" w:rsidRDefault="0021068A">
            <w:pPr>
              <w:spacing w:after="120" w:line="240" w:lineRule="auto"/>
              <w:jc w:val="center"/>
              <w:rPr>
                <w:b/>
                <w:bCs/>
                <w:szCs w:val="24"/>
              </w:rPr>
            </w:pPr>
            <w:r>
              <w:rPr>
                <w:b/>
                <w:bCs/>
                <w:szCs w:val="24"/>
              </w:rPr>
              <w:t>2</w:t>
            </w:r>
          </w:p>
        </w:tc>
        <w:tc>
          <w:tcPr>
            <w:tcW w:w="8708" w:type="dxa"/>
            <w:shd w:val="clear" w:color="auto" w:fill="auto"/>
          </w:tcPr>
          <w:p w14:paraId="25BDC579" w14:textId="68DC8282" w:rsidR="000B0847" w:rsidRDefault="000B0847">
            <w:pPr>
              <w:spacing w:after="120" w:line="240" w:lineRule="auto"/>
              <w:rPr>
                <w:b/>
                <w:bCs/>
                <w:szCs w:val="24"/>
              </w:rPr>
            </w:pPr>
            <w:r w:rsidRPr="000B0847">
              <w:rPr>
                <w:rFonts w:eastAsia="Times New Roman" w:cs="Arial"/>
                <w:b/>
                <w:szCs w:val="24"/>
              </w:rPr>
              <w:t>Summary of Barking and Dagenham Schools’ Results 2024 – Secondary update</w:t>
            </w:r>
          </w:p>
        </w:tc>
      </w:tr>
      <w:tr w:rsidR="000B0847" w14:paraId="699CA3E0" w14:textId="77777777">
        <w:tc>
          <w:tcPr>
            <w:tcW w:w="9242" w:type="dxa"/>
            <w:gridSpan w:val="2"/>
            <w:shd w:val="clear" w:color="auto" w:fill="auto"/>
          </w:tcPr>
          <w:p w14:paraId="40BE7A1D" w14:textId="77777777" w:rsidR="000B0847" w:rsidRPr="000B0847" w:rsidRDefault="000B0847" w:rsidP="0021068A">
            <w:pPr>
              <w:spacing w:before="120" w:after="0" w:line="240" w:lineRule="auto"/>
              <w:jc w:val="both"/>
              <w:rPr>
                <w:rFonts w:eastAsia="Times New Roman" w:cs="Arial"/>
                <w:szCs w:val="24"/>
                <w:lang w:eastAsia="en-GB"/>
              </w:rPr>
            </w:pPr>
            <w:r w:rsidRPr="000B0847">
              <w:rPr>
                <w:rFonts w:eastAsia="Times New Roman" w:cs="Arial"/>
                <w:b/>
                <w:szCs w:val="24"/>
                <w:lang w:eastAsia="en-GB"/>
              </w:rPr>
              <w:t>Purpose</w:t>
            </w:r>
            <w:r w:rsidRPr="000B0847">
              <w:rPr>
                <w:rFonts w:eastAsia="Times New Roman" w:cs="Arial"/>
                <w:szCs w:val="24"/>
                <w:lang w:eastAsia="en-GB"/>
              </w:rPr>
              <w:t xml:space="preserve">:  </w:t>
            </w:r>
          </w:p>
          <w:p w14:paraId="665F874B" w14:textId="77777777" w:rsidR="000B0847" w:rsidRPr="000B0847" w:rsidRDefault="000B0847" w:rsidP="0021068A">
            <w:pPr>
              <w:spacing w:after="0" w:line="240" w:lineRule="auto"/>
              <w:jc w:val="both"/>
              <w:rPr>
                <w:rFonts w:cs="Arial"/>
                <w:szCs w:val="24"/>
                <w:lang w:eastAsia="en-GB"/>
              </w:rPr>
            </w:pPr>
            <w:r w:rsidRPr="000B0847">
              <w:rPr>
                <w:rFonts w:cs="Arial"/>
                <w:szCs w:val="24"/>
                <w:lang w:eastAsia="en-GB"/>
              </w:rPr>
              <w:t>The tables below provide a summary of each school and the overall Local Authority results for GCSE in 2024. All data are provisional and subject to change before revised data is published by the DfE.</w:t>
            </w:r>
          </w:p>
          <w:p w14:paraId="79D64380" w14:textId="77777777" w:rsidR="000B0847" w:rsidRPr="000B0847" w:rsidRDefault="000B0847">
            <w:pPr>
              <w:spacing w:after="0" w:line="240" w:lineRule="auto"/>
              <w:jc w:val="both"/>
              <w:rPr>
                <w:rFonts w:eastAsia="Times New Roman" w:cs="Arial"/>
                <w:szCs w:val="20"/>
              </w:rPr>
            </w:pPr>
          </w:p>
          <w:p w14:paraId="54F843A7" w14:textId="53483376" w:rsidR="008664DC" w:rsidRPr="000B0847" w:rsidRDefault="000B0847">
            <w:pPr>
              <w:spacing w:after="120" w:line="240" w:lineRule="auto"/>
              <w:ind w:left="1134" w:hanging="1134"/>
              <w:jc w:val="both"/>
              <w:rPr>
                <w:rFonts w:eastAsia="Times New Roman" w:cs="Arial"/>
                <w:szCs w:val="24"/>
                <w:lang w:eastAsia="en-GB"/>
              </w:rPr>
            </w:pPr>
            <w:r w:rsidRPr="000B0847">
              <w:rPr>
                <w:rFonts w:eastAsia="Times New Roman" w:cs="Arial"/>
                <w:b/>
                <w:szCs w:val="24"/>
                <w:lang w:eastAsia="en-GB"/>
              </w:rPr>
              <w:t>Summary</w:t>
            </w:r>
            <w:r w:rsidRPr="000B0847">
              <w:rPr>
                <w:rFonts w:eastAsia="Times New Roman" w:cs="Arial"/>
                <w:szCs w:val="24"/>
                <w:lang w:eastAsia="en-GB"/>
              </w:rPr>
              <w:t xml:space="preserve">: </w:t>
            </w:r>
          </w:p>
          <w:p w14:paraId="11360963" w14:textId="77777777" w:rsidR="000B0847" w:rsidRPr="000B0847" w:rsidRDefault="000B0847">
            <w:pPr>
              <w:spacing w:after="0" w:line="240" w:lineRule="auto"/>
              <w:jc w:val="both"/>
              <w:rPr>
                <w:rFonts w:eastAsia="Times New Roman" w:cs="Arial"/>
                <w:b/>
                <w:bCs/>
                <w:szCs w:val="24"/>
                <w:lang w:eastAsia="en-GB"/>
              </w:rPr>
            </w:pPr>
            <w:r w:rsidRPr="000B0847">
              <w:rPr>
                <w:rFonts w:eastAsia="Times New Roman" w:cs="Arial"/>
                <w:b/>
                <w:bCs/>
                <w:szCs w:val="24"/>
                <w:lang w:eastAsia="en-GB"/>
              </w:rPr>
              <w:t>Key Stage 4 GCSE – Progress 8 LBBD</w:t>
            </w:r>
          </w:p>
          <w:p w14:paraId="6112D076" w14:textId="77777777" w:rsidR="000B0847" w:rsidRPr="000B0847" w:rsidRDefault="000B0847">
            <w:pPr>
              <w:spacing w:after="0" w:line="240" w:lineRule="auto"/>
              <w:jc w:val="both"/>
              <w:rPr>
                <w:rFonts w:eastAsia="Times New Roman" w:cs="Arial"/>
                <w:b/>
                <w:bCs/>
                <w:szCs w:val="24"/>
                <w:lang w:eastAsia="en-GB"/>
              </w:rPr>
            </w:pPr>
          </w:p>
          <w:tbl>
            <w:tblPr>
              <w:tblW w:w="8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61"/>
              <w:gridCol w:w="1699"/>
              <w:gridCol w:w="1184"/>
              <w:gridCol w:w="1308"/>
              <w:gridCol w:w="1424"/>
              <w:gridCol w:w="1421"/>
            </w:tblGrid>
            <w:tr w:rsidR="00B34C9A" w14:paraId="3DA976D3" w14:textId="77777777">
              <w:trPr>
                <w:trHeight w:val="439"/>
              </w:trPr>
              <w:tc>
                <w:tcPr>
                  <w:tcW w:w="1961" w:type="dxa"/>
                  <w:shd w:val="clear" w:color="auto" w:fill="D9D9D9"/>
                  <w:hideMark/>
                </w:tcPr>
                <w:p w14:paraId="29D4333C" w14:textId="77777777" w:rsidR="000B0847" w:rsidRPr="000B0847" w:rsidRDefault="000B0847">
                  <w:pPr>
                    <w:spacing w:after="0" w:line="240" w:lineRule="auto"/>
                    <w:jc w:val="both"/>
                    <w:textAlignment w:val="baseline"/>
                    <w:rPr>
                      <w:rFonts w:eastAsia="Times New Roman" w:cs="Arial"/>
                      <w:b/>
                      <w:bCs/>
                      <w:sz w:val="20"/>
                      <w:szCs w:val="20"/>
                      <w:lang w:eastAsia="en-GB"/>
                    </w:rPr>
                  </w:pPr>
                  <w:r w:rsidRPr="000B0847">
                    <w:rPr>
                      <w:rFonts w:eastAsia="Times New Roman" w:cs="Arial"/>
                      <w:b/>
                      <w:bCs/>
                      <w:sz w:val="20"/>
                      <w:szCs w:val="20"/>
                      <w:lang w:eastAsia="en-GB"/>
                    </w:rPr>
                    <w:t>​</w:t>
                  </w:r>
                </w:p>
              </w:tc>
              <w:tc>
                <w:tcPr>
                  <w:tcW w:w="1699" w:type="dxa"/>
                  <w:shd w:val="clear" w:color="auto" w:fill="D9D9D9"/>
                  <w:hideMark/>
                </w:tcPr>
                <w:p w14:paraId="4CBE3BA5"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B&amp;D</w:t>
                  </w:r>
                </w:p>
                <w:p w14:paraId="39030148"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2019​</w:t>
                  </w:r>
                </w:p>
              </w:tc>
              <w:tc>
                <w:tcPr>
                  <w:tcW w:w="1184" w:type="dxa"/>
                  <w:shd w:val="clear" w:color="auto" w:fill="D9D9D9"/>
                  <w:hideMark/>
                </w:tcPr>
                <w:p w14:paraId="435506EA"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B&amp;D </w:t>
                  </w:r>
                </w:p>
                <w:p w14:paraId="2FF71E18"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2022​</w:t>
                  </w:r>
                </w:p>
              </w:tc>
              <w:tc>
                <w:tcPr>
                  <w:tcW w:w="1308" w:type="dxa"/>
                  <w:shd w:val="clear" w:color="auto" w:fill="D9D9D9"/>
                  <w:hideMark/>
                </w:tcPr>
                <w:p w14:paraId="364A4574"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B&amp;D </w:t>
                  </w:r>
                </w:p>
                <w:p w14:paraId="5A573899"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2023​</w:t>
                  </w:r>
                </w:p>
              </w:tc>
              <w:tc>
                <w:tcPr>
                  <w:tcW w:w="1424" w:type="dxa"/>
                  <w:shd w:val="clear" w:color="auto" w:fill="D9D9D9"/>
                  <w:hideMark/>
                </w:tcPr>
                <w:p w14:paraId="5F232E08"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B&amp;D </w:t>
                  </w:r>
                </w:p>
                <w:p w14:paraId="63A9CAB0"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2024​</w:t>
                  </w:r>
                </w:p>
              </w:tc>
              <w:tc>
                <w:tcPr>
                  <w:tcW w:w="1421" w:type="dxa"/>
                  <w:shd w:val="clear" w:color="auto" w:fill="D9D9D9"/>
                </w:tcPr>
                <w:p w14:paraId="03D19D5B"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National</w:t>
                  </w:r>
                </w:p>
                <w:p w14:paraId="1B8E5040"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2019</w:t>
                  </w:r>
                </w:p>
              </w:tc>
            </w:tr>
            <w:tr w:rsidR="00B34C9A" w14:paraId="20E02EC0" w14:textId="77777777">
              <w:trPr>
                <w:trHeight w:val="554"/>
              </w:trPr>
              <w:tc>
                <w:tcPr>
                  <w:tcW w:w="1961" w:type="dxa"/>
                  <w:shd w:val="clear" w:color="auto" w:fill="D9D9D9"/>
                  <w:hideMark/>
                </w:tcPr>
                <w:p w14:paraId="294052BF" w14:textId="77777777" w:rsidR="000B0847" w:rsidRPr="000B0847" w:rsidRDefault="000B0847">
                  <w:pPr>
                    <w:spacing w:after="0" w:line="240" w:lineRule="auto"/>
                    <w:jc w:val="both"/>
                    <w:textAlignment w:val="baseline"/>
                    <w:rPr>
                      <w:rFonts w:eastAsia="Times New Roman" w:cs="Arial"/>
                      <w:b/>
                      <w:bCs/>
                      <w:sz w:val="20"/>
                      <w:szCs w:val="20"/>
                      <w:lang w:eastAsia="en-GB"/>
                    </w:rPr>
                  </w:pPr>
                  <w:r w:rsidRPr="000B0847">
                    <w:rPr>
                      <w:rFonts w:eastAsia="Times New Roman" w:cs="Arial"/>
                      <w:b/>
                      <w:bCs/>
                      <w:sz w:val="20"/>
                      <w:szCs w:val="20"/>
                      <w:lang w:eastAsia="en-GB"/>
                    </w:rPr>
                    <w:t>9-4 EN &amp; MA </w:t>
                  </w:r>
                </w:p>
                <w:p w14:paraId="23B337EA" w14:textId="77777777" w:rsidR="000B0847" w:rsidRPr="000B0847" w:rsidRDefault="000B0847">
                  <w:pPr>
                    <w:spacing w:after="0" w:line="240" w:lineRule="auto"/>
                    <w:jc w:val="both"/>
                    <w:textAlignment w:val="baseline"/>
                    <w:rPr>
                      <w:rFonts w:eastAsia="Times New Roman" w:cs="Arial"/>
                      <w:b/>
                      <w:bCs/>
                      <w:sz w:val="20"/>
                      <w:szCs w:val="20"/>
                      <w:lang w:eastAsia="en-GB"/>
                    </w:rPr>
                  </w:pPr>
                  <w:r w:rsidRPr="000B0847">
                    <w:rPr>
                      <w:rFonts w:eastAsia="Times New Roman" w:cs="Arial"/>
                      <w:b/>
                      <w:bCs/>
                      <w:sz w:val="20"/>
                      <w:szCs w:val="20"/>
                      <w:lang w:eastAsia="en-GB"/>
                    </w:rPr>
                    <w:t>9-5 EN &amp; MA​</w:t>
                  </w:r>
                </w:p>
              </w:tc>
              <w:tc>
                <w:tcPr>
                  <w:tcW w:w="1699" w:type="dxa"/>
                  <w:shd w:val="clear" w:color="auto" w:fill="auto"/>
                  <w:hideMark/>
                </w:tcPr>
                <w:p w14:paraId="2D74CD46"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61.9​</w:t>
                  </w:r>
                </w:p>
                <w:p w14:paraId="74F3B1EB"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42.6​</w:t>
                  </w:r>
                </w:p>
              </w:tc>
              <w:tc>
                <w:tcPr>
                  <w:tcW w:w="1184" w:type="dxa"/>
                  <w:shd w:val="clear" w:color="auto" w:fill="auto"/>
                  <w:hideMark/>
                </w:tcPr>
                <w:p w14:paraId="43FD8D1E"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68.5​</w:t>
                  </w:r>
                </w:p>
                <w:p w14:paraId="711B7E67"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50.6​</w:t>
                  </w:r>
                </w:p>
              </w:tc>
              <w:tc>
                <w:tcPr>
                  <w:tcW w:w="1308" w:type="dxa"/>
                  <w:shd w:val="clear" w:color="auto" w:fill="auto"/>
                  <w:hideMark/>
                </w:tcPr>
                <w:p w14:paraId="46CD32B3"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66.0​</w:t>
                  </w:r>
                </w:p>
                <w:p w14:paraId="491ECB7A"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48.5​</w:t>
                  </w:r>
                </w:p>
              </w:tc>
              <w:tc>
                <w:tcPr>
                  <w:tcW w:w="1424" w:type="dxa"/>
                  <w:shd w:val="clear" w:color="auto" w:fill="E2EFD9"/>
                  <w:hideMark/>
                </w:tcPr>
                <w:p w14:paraId="3D70E7FA"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65.8​</w:t>
                  </w:r>
                </w:p>
                <w:p w14:paraId="2F8047CD" w14:textId="77777777" w:rsidR="000B0847" w:rsidRPr="000B0847" w:rsidRDefault="000B0847">
                  <w:pPr>
                    <w:spacing w:after="0"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47.4​</w:t>
                  </w:r>
                </w:p>
              </w:tc>
              <w:tc>
                <w:tcPr>
                  <w:tcW w:w="1421" w:type="dxa"/>
                  <w:shd w:val="clear" w:color="auto" w:fill="auto"/>
                </w:tcPr>
                <w:p w14:paraId="674F3F1D"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64.9</w:t>
                  </w:r>
                </w:p>
                <w:p w14:paraId="66352BDA" w14:textId="77777777" w:rsidR="000B0847" w:rsidRPr="000B0847" w:rsidRDefault="000B0847">
                  <w:pPr>
                    <w:spacing w:after="0"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43.4</w:t>
                  </w:r>
                </w:p>
              </w:tc>
            </w:tr>
            <w:tr w:rsidR="00B34C9A" w14:paraId="1AB38127" w14:textId="77777777">
              <w:trPr>
                <w:trHeight w:val="314"/>
              </w:trPr>
              <w:tc>
                <w:tcPr>
                  <w:tcW w:w="1961" w:type="dxa"/>
                  <w:shd w:val="clear" w:color="auto" w:fill="D9D9D9"/>
                  <w:hideMark/>
                </w:tcPr>
                <w:p w14:paraId="536E4C72" w14:textId="77777777" w:rsidR="000B0847" w:rsidRPr="000B0847" w:rsidRDefault="000B0847">
                  <w:pPr>
                    <w:spacing w:before="100" w:beforeAutospacing="1" w:after="100" w:afterAutospacing="1" w:line="240" w:lineRule="auto"/>
                    <w:jc w:val="both"/>
                    <w:textAlignment w:val="baseline"/>
                    <w:rPr>
                      <w:rFonts w:eastAsia="Times New Roman" w:cs="Arial"/>
                      <w:b/>
                      <w:bCs/>
                      <w:sz w:val="20"/>
                      <w:szCs w:val="20"/>
                      <w:lang w:eastAsia="en-GB"/>
                    </w:rPr>
                  </w:pPr>
                  <w:r w:rsidRPr="000B0847">
                    <w:rPr>
                      <w:rFonts w:eastAsia="Times New Roman" w:cs="Arial"/>
                      <w:b/>
                      <w:bCs/>
                      <w:sz w:val="20"/>
                      <w:szCs w:val="20"/>
                      <w:lang w:eastAsia="en-GB"/>
                    </w:rPr>
                    <w:t>Attainment 8​</w:t>
                  </w:r>
                </w:p>
              </w:tc>
              <w:tc>
                <w:tcPr>
                  <w:tcW w:w="1699" w:type="dxa"/>
                  <w:shd w:val="clear" w:color="auto" w:fill="auto"/>
                  <w:hideMark/>
                </w:tcPr>
                <w:p w14:paraId="4977A34E"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46.5​</w:t>
                  </w:r>
                </w:p>
              </w:tc>
              <w:tc>
                <w:tcPr>
                  <w:tcW w:w="1184" w:type="dxa"/>
                  <w:shd w:val="clear" w:color="auto" w:fill="auto"/>
                  <w:hideMark/>
                </w:tcPr>
                <w:p w14:paraId="0DC0C4C6"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49.3​</w:t>
                  </w:r>
                </w:p>
              </w:tc>
              <w:tc>
                <w:tcPr>
                  <w:tcW w:w="1308" w:type="dxa"/>
                  <w:shd w:val="clear" w:color="auto" w:fill="auto"/>
                  <w:hideMark/>
                </w:tcPr>
                <w:p w14:paraId="3749A6D0"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48.0​</w:t>
                  </w:r>
                </w:p>
              </w:tc>
              <w:tc>
                <w:tcPr>
                  <w:tcW w:w="1424" w:type="dxa"/>
                  <w:shd w:val="clear" w:color="auto" w:fill="E2EFD9"/>
                  <w:hideMark/>
                </w:tcPr>
                <w:p w14:paraId="1F914CF6" w14:textId="77777777" w:rsidR="000B0847" w:rsidRPr="000B0847" w:rsidRDefault="000B0847">
                  <w:pPr>
                    <w:spacing w:before="100" w:beforeAutospacing="1" w:after="100" w:afterAutospacing="1" w:line="240" w:lineRule="auto"/>
                    <w:jc w:val="center"/>
                    <w:textAlignment w:val="baseline"/>
                    <w:rPr>
                      <w:rFonts w:eastAsia="Times New Roman" w:cs="Arial"/>
                      <w:b/>
                      <w:bCs/>
                      <w:sz w:val="20"/>
                      <w:szCs w:val="20"/>
                      <w:lang w:eastAsia="en-GB"/>
                    </w:rPr>
                  </w:pPr>
                  <w:r w:rsidRPr="000B0847">
                    <w:rPr>
                      <w:rFonts w:eastAsia="Times New Roman" w:cs="Arial"/>
                      <w:b/>
                      <w:bCs/>
                      <w:sz w:val="20"/>
                      <w:szCs w:val="20"/>
                      <w:lang w:eastAsia="en-GB"/>
                    </w:rPr>
                    <w:t>47.8​</w:t>
                  </w:r>
                </w:p>
              </w:tc>
              <w:tc>
                <w:tcPr>
                  <w:tcW w:w="1421" w:type="dxa"/>
                  <w:shd w:val="clear" w:color="auto" w:fill="auto"/>
                </w:tcPr>
                <w:p w14:paraId="24423337"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46.8</w:t>
                  </w:r>
                </w:p>
              </w:tc>
            </w:tr>
            <w:tr w:rsidR="00B34C9A" w14:paraId="715CACA7" w14:textId="77777777">
              <w:trPr>
                <w:trHeight w:val="275"/>
              </w:trPr>
              <w:tc>
                <w:tcPr>
                  <w:tcW w:w="1961" w:type="dxa"/>
                  <w:shd w:val="clear" w:color="auto" w:fill="D9D9D9"/>
                  <w:hideMark/>
                </w:tcPr>
                <w:p w14:paraId="736E632C" w14:textId="77777777" w:rsidR="000B0847" w:rsidRPr="000B0847" w:rsidRDefault="000B0847">
                  <w:pPr>
                    <w:spacing w:before="100" w:beforeAutospacing="1" w:after="100" w:afterAutospacing="1" w:line="240" w:lineRule="auto"/>
                    <w:jc w:val="both"/>
                    <w:textAlignment w:val="baseline"/>
                    <w:rPr>
                      <w:rFonts w:eastAsia="Times New Roman" w:cs="Arial"/>
                      <w:b/>
                      <w:bCs/>
                      <w:sz w:val="20"/>
                      <w:szCs w:val="20"/>
                      <w:lang w:eastAsia="en-GB"/>
                    </w:rPr>
                  </w:pPr>
                  <w:r w:rsidRPr="000B0847">
                    <w:rPr>
                      <w:rFonts w:eastAsia="Times New Roman" w:cs="Arial"/>
                      <w:b/>
                      <w:bCs/>
                      <w:sz w:val="20"/>
                      <w:szCs w:val="20"/>
                      <w:lang w:eastAsia="en-GB"/>
                    </w:rPr>
                    <w:t>Progress 8​</w:t>
                  </w:r>
                </w:p>
              </w:tc>
              <w:tc>
                <w:tcPr>
                  <w:tcW w:w="1699" w:type="dxa"/>
                  <w:shd w:val="clear" w:color="auto" w:fill="auto"/>
                  <w:hideMark/>
                </w:tcPr>
                <w:p w14:paraId="6CDF7D0D"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0.17​</w:t>
                  </w:r>
                </w:p>
              </w:tc>
              <w:tc>
                <w:tcPr>
                  <w:tcW w:w="1184" w:type="dxa"/>
                  <w:shd w:val="clear" w:color="auto" w:fill="auto"/>
                  <w:hideMark/>
                </w:tcPr>
                <w:p w14:paraId="54CD557B"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0.13​</w:t>
                  </w:r>
                </w:p>
              </w:tc>
              <w:tc>
                <w:tcPr>
                  <w:tcW w:w="1308" w:type="dxa"/>
                  <w:shd w:val="clear" w:color="auto" w:fill="auto"/>
                  <w:hideMark/>
                </w:tcPr>
                <w:p w14:paraId="64552FF7"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0.24​</w:t>
                  </w:r>
                </w:p>
              </w:tc>
              <w:tc>
                <w:tcPr>
                  <w:tcW w:w="1424" w:type="dxa"/>
                  <w:shd w:val="clear" w:color="auto" w:fill="E2EFD9"/>
                  <w:hideMark/>
                </w:tcPr>
                <w:p w14:paraId="331E003B"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w:t>
                  </w:r>
                  <w:r w:rsidRPr="000B0847">
                    <w:rPr>
                      <w:rFonts w:eastAsia="Times New Roman" w:cs="Arial"/>
                      <w:b/>
                      <w:bCs/>
                      <w:sz w:val="20"/>
                      <w:szCs w:val="20"/>
                      <w:lang w:eastAsia="en-GB"/>
                    </w:rPr>
                    <w:t>0.24</w:t>
                  </w:r>
                </w:p>
              </w:tc>
              <w:tc>
                <w:tcPr>
                  <w:tcW w:w="1421" w:type="dxa"/>
                  <w:shd w:val="clear" w:color="auto" w:fill="auto"/>
                </w:tcPr>
                <w:p w14:paraId="20FBA7AF" w14:textId="77777777" w:rsidR="000B0847" w:rsidRPr="000B0847" w:rsidRDefault="000B0847">
                  <w:pPr>
                    <w:spacing w:before="100" w:beforeAutospacing="1" w:after="100" w:afterAutospacing="1" w:line="240" w:lineRule="auto"/>
                    <w:jc w:val="center"/>
                    <w:textAlignment w:val="baseline"/>
                    <w:rPr>
                      <w:rFonts w:eastAsia="Times New Roman" w:cs="Arial"/>
                      <w:sz w:val="20"/>
                      <w:szCs w:val="20"/>
                      <w:lang w:eastAsia="en-GB"/>
                    </w:rPr>
                  </w:pPr>
                  <w:r w:rsidRPr="000B0847">
                    <w:rPr>
                      <w:rFonts w:eastAsia="Times New Roman" w:cs="Arial"/>
                      <w:sz w:val="20"/>
                      <w:szCs w:val="20"/>
                      <w:lang w:eastAsia="en-GB"/>
                    </w:rPr>
                    <w:t>0.0</w:t>
                  </w:r>
                </w:p>
              </w:tc>
            </w:tr>
          </w:tbl>
          <w:p w14:paraId="0B5878D5" w14:textId="77777777" w:rsidR="000B0847" w:rsidRPr="000B0847" w:rsidRDefault="000B0847">
            <w:pPr>
              <w:spacing w:after="0" w:line="240" w:lineRule="auto"/>
              <w:jc w:val="both"/>
              <w:rPr>
                <w:rFonts w:eastAsia="Times New Roman" w:cs="Arial"/>
                <w:szCs w:val="24"/>
                <w:lang w:eastAsia="en-GB"/>
              </w:rPr>
            </w:pPr>
          </w:p>
          <w:p w14:paraId="5C204816" w14:textId="77777777" w:rsidR="000B0847" w:rsidRPr="000B0847" w:rsidRDefault="000B0847" w:rsidP="0021068A">
            <w:pPr>
              <w:spacing w:after="0" w:line="240" w:lineRule="auto"/>
              <w:jc w:val="both"/>
              <w:rPr>
                <w:rFonts w:eastAsia="Times New Roman"/>
                <w:szCs w:val="20"/>
              </w:rPr>
            </w:pPr>
            <w:r w:rsidRPr="000B0847">
              <w:rPr>
                <w:rFonts w:eastAsia="Times New Roman"/>
                <w:szCs w:val="20"/>
              </w:rPr>
              <w:t xml:space="preserve">The government </w:t>
            </w:r>
            <w:r w:rsidRPr="000B0847">
              <w:rPr>
                <w:rFonts w:ascii="Helvetica" w:eastAsia="Times New Roman" w:hAnsi="Helvetica" w:cs="Helvetica"/>
                <w:color w:val="141414"/>
                <w:szCs w:val="20"/>
                <w:shd w:val="clear" w:color="auto" w:fill="FFFFFF"/>
              </w:rPr>
              <w:t xml:space="preserve">planned to bring standards in line with pre-Covid 2019 levels and individual GCSE grade boundaries were adjusted to reflect this aim. </w:t>
            </w:r>
            <w:r w:rsidRPr="000B0847">
              <w:rPr>
                <w:rFonts w:eastAsia="Times New Roman"/>
                <w:szCs w:val="20"/>
              </w:rPr>
              <w:t>Despite a very slight dip in Attainment 8, the Progress 8 score for LBBD is in line with 2023 and is comfortably above the performance of 2019. Given the context, this is a significant achievement for schools and pupils.</w:t>
            </w:r>
          </w:p>
          <w:p w14:paraId="3B4770AD" w14:textId="77777777" w:rsidR="000B0847" w:rsidRDefault="000B0847">
            <w:pPr>
              <w:spacing w:after="0" w:line="240" w:lineRule="auto"/>
              <w:jc w:val="both"/>
              <w:rPr>
                <w:rFonts w:eastAsia="Times New Roman" w:cs="Arial"/>
                <w:szCs w:val="24"/>
              </w:rPr>
            </w:pPr>
          </w:p>
          <w:p w14:paraId="204775A6" w14:textId="77777777" w:rsidR="0021068A" w:rsidRDefault="0021068A">
            <w:pPr>
              <w:spacing w:after="0" w:line="240" w:lineRule="auto"/>
              <w:jc w:val="both"/>
              <w:rPr>
                <w:rFonts w:eastAsia="Times New Roman" w:cs="Arial"/>
                <w:szCs w:val="24"/>
              </w:rPr>
            </w:pPr>
          </w:p>
          <w:p w14:paraId="2CF4FD60" w14:textId="77777777" w:rsidR="0021068A" w:rsidRPr="000B0847" w:rsidRDefault="0021068A">
            <w:pPr>
              <w:spacing w:after="0" w:line="240" w:lineRule="auto"/>
              <w:jc w:val="both"/>
              <w:rPr>
                <w:rFonts w:eastAsia="Times New Roman" w:cs="Arial"/>
                <w:szCs w:val="24"/>
                <w:lang w:eastAsia="en-GB"/>
              </w:rPr>
            </w:pPr>
          </w:p>
          <w:p w14:paraId="3EBA7484" w14:textId="77777777" w:rsidR="000B0847" w:rsidRPr="000B0847" w:rsidRDefault="000B0847">
            <w:pPr>
              <w:spacing w:after="0" w:line="240" w:lineRule="auto"/>
              <w:jc w:val="both"/>
              <w:rPr>
                <w:rFonts w:eastAsia="Times New Roman" w:cs="Arial"/>
                <w:b/>
                <w:bCs/>
                <w:szCs w:val="24"/>
                <w:lang w:eastAsia="en-GB"/>
              </w:rPr>
            </w:pPr>
            <w:r w:rsidRPr="000B0847">
              <w:rPr>
                <w:rFonts w:eastAsia="Times New Roman" w:cs="Arial"/>
                <w:b/>
                <w:bCs/>
                <w:szCs w:val="24"/>
                <w:lang w:eastAsia="en-GB"/>
              </w:rPr>
              <w:lastRenderedPageBreak/>
              <w:t>Key Stage 4 GCSE – Progress 8 (Disadvantaged cohorts)</w:t>
            </w:r>
          </w:p>
          <w:p w14:paraId="1214B35D" w14:textId="77777777" w:rsidR="000B0847" w:rsidRPr="000B0847" w:rsidRDefault="00632B06">
            <w:pPr>
              <w:spacing w:after="0" w:line="240" w:lineRule="auto"/>
              <w:jc w:val="both"/>
              <w:rPr>
                <w:rFonts w:eastAsia="Times New Roman" w:cs="Arial"/>
                <w:szCs w:val="24"/>
                <w:lang w:eastAsia="en-GB"/>
              </w:rPr>
            </w:pPr>
            <w:r>
              <w:rPr>
                <w:noProof/>
              </w:rPr>
              <w:pict w14:anchorId="31B407CF">
                <v:roundrect id="Rectangle: Rounded Corners 1" o:spid="_x0000_s2054" style="position:absolute;left:0;text-align:left;margin-left:314.15pt;margin-top:26.9pt;width:132pt;height:173.5pt;z-index:2516577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" fillcolor="#e2f0d9" strokecolor="#70ad47" strokeweight="1pt">
                  <v:stroke joinstyle="miter"/>
                  <v:textbox>
                    <w:txbxContent>
                      <w:p w14:paraId="629C70EE" w14:textId="77777777" w:rsidR="000B0847" w:rsidRDefault="000B0847" w:rsidP="000B0847">
                        <w:pPr>
                          <w:jc w:val="center"/>
                        </w:pPr>
                        <w:r>
                          <w:t>LBBD Non-Disadvantaged P8</w:t>
                        </w:r>
                      </w:p>
                      <w:p w14:paraId="26A54769" w14:textId="77777777" w:rsidR="000B0847" w:rsidRPr="006B22AF" w:rsidRDefault="000B0847" w:rsidP="000B0847">
                        <w:pPr>
                          <w:jc w:val="center"/>
                          <w:rPr>
                            <w:b/>
                            <w:bCs/>
                          </w:rPr>
                        </w:pPr>
                        <w:r w:rsidRPr="006B22AF">
                          <w:rPr>
                            <w:b/>
                            <w:bCs/>
                          </w:rPr>
                          <w:t>0.43</w:t>
                        </w:r>
                      </w:p>
                      <w:p w14:paraId="2DB13EAB" w14:textId="77777777" w:rsidR="000B0847" w:rsidRDefault="000B0847" w:rsidP="000B0847">
                        <w:pPr>
                          <w:jc w:val="center"/>
                        </w:pPr>
                      </w:p>
                      <w:p w14:paraId="03BDF074" w14:textId="77777777" w:rsidR="000B0847" w:rsidRDefault="000B0847" w:rsidP="000B0847">
                        <w:pPr>
                          <w:jc w:val="center"/>
                        </w:pPr>
                        <w:r>
                          <w:t>National Non-Disadvantaged P8</w:t>
                        </w:r>
                      </w:p>
                      <w:p w14:paraId="28BE4CD0" w14:textId="77777777" w:rsidR="000B0847" w:rsidRPr="006B22AF" w:rsidRDefault="000B0847" w:rsidP="000B0847">
                        <w:pPr>
                          <w:jc w:val="center"/>
                          <w:rPr>
                            <w:b/>
                            <w:bCs/>
                          </w:rPr>
                        </w:pPr>
                        <w:r w:rsidRPr="006B22AF">
                          <w:rPr>
                            <w:b/>
                            <w:bCs/>
                          </w:rPr>
                          <w:t>0.16</w:t>
                        </w:r>
                      </w:p>
                      <w:p w14:paraId="279583A8" w14:textId="77777777" w:rsidR="000B0847" w:rsidRDefault="000B0847" w:rsidP="000B0847">
                        <w:pPr>
                          <w:jc w:val="center"/>
                        </w:pPr>
                      </w:p>
                      <w:p w14:paraId="2DE8916F" w14:textId="77777777" w:rsidR="000B0847" w:rsidRDefault="000B0847" w:rsidP="000B0847">
                        <w:pPr>
                          <w:jc w:val="center"/>
                        </w:pPr>
                        <w:r>
                          <w:t>National Disadvantaged P8</w:t>
                        </w:r>
                      </w:p>
                      <w:p w14:paraId="4E201B27" w14:textId="77777777" w:rsidR="000B0847" w:rsidRPr="006B22AF" w:rsidRDefault="000B0847" w:rsidP="000B0847">
                        <w:pPr>
                          <w:jc w:val="center"/>
                          <w:rPr>
                            <w:b/>
                            <w:bCs/>
                          </w:rPr>
                        </w:pPr>
                        <w:r w:rsidRPr="006B22AF">
                          <w:rPr>
                            <w:b/>
                            <w:bCs/>
                          </w:rPr>
                          <w:t>-0.57</w:t>
                        </w:r>
                      </w:p>
                    </w:txbxContent>
                  </v:textbox>
                </v:roundrect>
              </w:pic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1"/>
              <w:gridCol w:w="1711"/>
              <w:gridCol w:w="1712"/>
            </w:tblGrid>
            <w:tr w:rsidR="00B34C9A" w:rsidRPr="000B0847" w14:paraId="072F81CF" w14:textId="77777777">
              <w:trPr>
                <w:trHeight w:val="331"/>
              </w:trPr>
              <w:tc>
                <w:tcPr>
                  <w:tcW w:w="1711" w:type="dxa"/>
                  <w:shd w:val="clear" w:color="auto" w:fill="D9D9D9"/>
                </w:tcPr>
                <w:p w14:paraId="3F31AE3C" w14:textId="77777777" w:rsidR="000B0847" w:rsidRPr="000B0847" w:rsidRDefault="000B0847">
                  <w:pPr>
                    <w:spacing w:after="0" w:line="240" w:lineRule="auto"/>
                    <w:jc w:val="center"/>
                    <w:rPr>
                      <w:rFonts w:eastAsia="Times New Roman" w:cs="Arial"/>
                      <w:b/>
                      <w:bCs/>
                      <w:sz w:val="20"/>
                      <w:szCs w:val="20"/>
                      <w:lang w:eastAsia="en-GB"/>
                    </w:rPr>
                  </w:pPr>
                  <w:r w:rsidRPr="000B0847">
                    <w:rPr>
                      <w:rFonts w:eastAsia="Times New Roman" w:cs="Arial"/>
                      <w:b/>
                      <w:bCs/>
                      <w:sz w:val="20"/>
                      <w:szCs w:val="20"/>
                      <w:lang w:eastAsia="en-GB"/>
                    </w:rPr>
                    <w:t>School</w:t>
                  </w:r>
                </w:p>
              </w:tc>
              <w:tc>
                <w:tcPr>
                  <w:tcW w:w="1711" w:type="dxa"/>
                  <w:shd w:val="clear" w:color="auto" w:fill="D9D9D9"/>
                </w:tcPr>
                <w:p w14:paraId="6FF5F728" w14:textId="77777777" w:rsidR="000B0847" w:rsidRPr="000B0847" w:rsidRDefault="000B0847">
                  <w:pPr>
                    <w:spacing w:after="0" w:line="240" w:lineRule="auto"/>
                    <w:jc w:val="center"/>
                    <w:rPr>
                      <w:rFonts w:eastAsia="Times New Roman" w:cs="Arial"/>
                      <w:b/>
                      <w:bCs/>
                      <w:sz w:val="20"/>
                      <w:szCs w:val="20"/>
                      <w:lang w:eastAsia="en-GB"/>
                    </w:rPr>
                  </w:pPr>
                  <w:r w:rsidRPr="000B0847">
                    <w:rPr>
                      <w:rFonts w:eastAsia="Times New Roman" w:cs="Arial"/>
                      <w:b/>
                      <w:bCs/>
                      <w:sz w:val="20"/>
                      <w:szCs w:val="20"/>
                      <w:lang w:eastAsia="en-GB"/>
                    </w:rPr>
                    <w:t>Overall P8 score</w:t>
                  </w:r>
                </w:p>
              </w:tc>
              <w:tc>
                <w:tcPr>
                  <w:tcW w:w="1712" w:type="dxa"/>
                  <w:shd w:val="clear" w:color="auto" w:fill="D9D9D9"/>
                </w:tcPr>
                <w:p w14:paraId="4A179EAF" w14:textId="77777777" w:rsidR="000B0847" w:rsidRPr="000B0847" w:rsidRDefault="000B0847">
                  <w:pPr>
                    <w:spacing w:after="0" w:line="240" w:lineRule="auto"/>
                    <w:jc w:val="center"/>
                    <w:rPr>
                      <w:rFonts w:eastAsia="Times New Roman" w:cs="Arial"/>
                      <w:b/>
                      <w:bCs/>
                      <w:sz w:val="20"/>
                      <w:szCs w:val="20"/>
                      <w:lang w:eastAsia="en-GB"/>
                    </w:rPr>
                  </w:pPr>
                  <w:r w:rsidRPr="000B0847">
                    <w:rPr>
                      <w:rFonts w:eastAsia="Times New Roman" w:cs="Arial"/>
                      <w:b/>
                      <w:bCs/>
                      <w:sz w:val="20"/>
                      <w:szCs w:val="20"/>
                      <w:lang w:eastAsia="en-GB"/>
                    </w:rPr>
                    <w:t>Disadvantaged P8</w:t>
                  </w:r>
                </w:p>
              </w:tc>
            </w:tr>
            <w:tr w:rsidR="00B34C9A" w:rsidRPr="000B0847" w14:paraId="508E4D90" w14:textId="77777777">
              <w:trPr>
                <w:trHeight w:val="276"/>
              </w:trPr>
              <w:tc>
                <w:tcPr>
                  <w:tcW w:w="1711" w:type="dxa"/>
                  <w:shd w:val="clear" w:color="auto" w:fill="D9D9D9"/>
                </w:tcPr>
                <w:p w14:paraId="44939AB2"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All Saints</w:t>
                  </w:r>
                </w:p>
              </w:tc>
              <w:tc>
                <w:tcPr>
                  <w:tcW w:w="1711" w:type="dxa"/>
                  <w:shd w:val="clear" w:color="auto" w:fill="auto"/>
                </w:tcPr>
                <w:p w14:paraId="6DA276DA"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0.72</w:t>
                  </w:r>
                </w:p>
              </w:tc>
              <w:tc>
                <w:tcPr>
                  <w:tcW w:w="1712" w:type="dxa"/>
                  <w:shd w:val="clear" w:color="auto" w:fill="auto"/>
                </w:tcPr>
                <w:p w14:paraId="0CB68162"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0.51</w:t>
                  </w:r>
                </w:p>
              </w:tc>
            </w:tr>
            <w:tr w:rsidR="00B34C9A" w:rsidRPr="000B0847" w14:paraId="35D8F951" w14:textId="77777777">
              <w:trPr>
                <w:trHeight w:val="266"/>
              </w:trPr>
              <w:tc>
                <w:tcPr>
                  <w:tcW w:w="1711" w:type="dxa"/>
                  <w:shd w:val="clear" w:color="auto" w:fill="D9D9D9"/>
                </w:tcPr>
                <w:p w14:paraId="7E4279A8"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Barking Abbey</w:t>
                  </w:r>
                </w:p>
              </w:tc>
              <w:tc>
                <w:tcPr>
                  <w:tcW w:w="1711" w:type="dxa"/>
                  <w:shd w:val="clear" w:color="auto" w:fill="auto"/>
                </w:tcPr>
                <w:p w14:paraId="574214E5"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0.02</w:t>
                  </w:r>
                </w:p>
              </w:tc>
              <w:tc>
                <w:tcPr>
                  <w:tcW w:w="1712" w:type="dxa"/>
                  <w:shd w:val="clear" w:color="auto" w:fill="auto"/>
                </w:tcPr>
                <w:p w14:paraId="1D288091"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-0.18</w:t>
                  </w:r>
                </w:p>
              </w:tc>
            </w:tr>
            <w:tr w:rsidR="00B34C9A" w:rsidRPr="000B0847" w14:paraId="3A3DC785" w14:textId="77777777">
              <w:trPr>
                <w:trHeight w:val="266"/>
              </w:trPr>
              <w:tc>
                <w:tcPr>
                  <w:tcW w:w="1711" w:type="dxa"/>
                  <w:shd w:val="clear" w:color="auto" w:fill="D9D9D9"/>
                </w:tcPr>
                <w:p w14:paraId="5FE16C92"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Brook 6</w:t>
                  </w:r>
                  <w:r w:rsidRPr="000B0847">
                    <w:rPr>
                      <w:rFonts w:eastAsia="Times New Roman"/>
                      <w:b/>
                      <w:bCs/>
                      <w:sz w:val="18"/>
                      <w:szCs w:val="14"/>
                      <w:vertAlign w:val="superscript"/>
                    </w:rPr>
                    <w:t>th</w:t>
                  </w:r>
                  <w:r w:rsidRPr="000B0847">
                    <w:rPr>
                      <w:rFonts w:eastAsia="Times New Roman"/>
                      <w:b/>
                      <w:bCs/>
                      <w:sz w:val="18"/>
                      <w:szCs w:val="14"/>
                    </w:rPr>
                    <w:t xml:space="preserve"> Form</w:t>
                  </w:r>
                </w:p>
              </w:tc>
              <w:tc>
                <w:tcPr>
                  <w:tcW w:w="1711" w:type="dxa"/>
                  <w:shd w:val="clear" w:color="auto" w:fill="auto"/>
                </w:tcPr>
                <w:p w14:paraId="660EF634"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-0.6</w:t>
                  </w:r>
                </w:p>
              </w:tc>
              <w:tc>
                <w:tcPr>
                  <w:tcW w:w="1712" w:type="dxa"/>
                  <w:shd w:val="clear" w:color="auto" w:fill="auto"/>
                </w:tcPr>
                <w:p w14:paraId="67080892"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-0.55</w:t>
                  </w:r>
                </w:p>
              </w:tc>
            </w:tr>
            <w:tr w:rsidR="00B34C9A" w:rsidRPr="000B0847" w14:paraId="070FF293" w14:textId="77777777">
              <w:trPr>
                <w:trHeight w:val="266"/>
              </w:trPr>
              <w:tc>
                <w:tcPr>
                  <w:tcW w:w="1711" w:type="dxa"/>
                  <w:shd w:val="clear" w:color="auto" w:fill="D9D9D9"/>
                </w:tcPr>
                <w:p w14:paraId="6F1C042B" w14:textId="77777777" w:rsidR="000B0847" w:rsidRPr="000B0847" w:rsidRDefault="000B0847">
                  <w:pPr>
                    <w:spacing w:after="0" w:line="240" w:lineRule="auto"/>
                    <w:jc w:val="both"/>
                    <w:rPr>
                      <w:rFonts w:eastAsia="Times New Roman" w:cs="Arial"/>
                      <w:b/>
                      <w:bCs/>
                      <w:sz w:val="18"/>
                      <w:szCs w:val="14"/>
                      <w:lang w:eastAsia="en-GB"/>
                    </w:rPr>
                  </w:pPr>
                  <w:proofErr w:type="spellStart"/>
                  <w:r w:rsidRPr="000B0847">
                    <w:rPr>
                      <w:rFonts w:eastAsia="Times New Roman"/>
                      <w:b/>
                      <w:bCs/>
                      <w:sz w:val="18"/>
                      <w:szCs w:val="14"/>
                    </w:rPr>
                    <w:t>DPCS</w:t>
                  </w:r>
                  <w:proofErr w:type="spellEnd"/>
                </w:p>
              </w:tc>
              <w:tc>
                <w:tcPr>
                  <w:tcW w:w="1711" w:type="dxa"/>
                  <w:shd w:val="clear" w:color="auto" w:fill="auto"/>
                </w:tcPr>
                <w:p w14:paraId="20D8D112"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-0.25</w:t>
                  </w:r>
                </w:p>
              </w:tc>
              <w:tc>
                <w:tcPr>
                  <w:tcW w:w="1712" w:type="dxa"/>
                  <w:shd w:val="clear" w:color="auto" w:fill="auto"/>
                </w:tcPr>
                <w:p w14:paraId="38D9654C"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-0.5</w:t>
                  </w:r>
                </w:p>
              </w:tc>
            </w:tr>
            <w:tr w:rsidR="00B34C9A" w:rsidRPr="000B0847" w14:paraId="09B484F5" w14:textId="77777777">
              <w:trPr>
                <w:trHeight w:val="266"/>
              </w:trPr>
              <w:tc>
                <w:tcPr>
                  <w:tcW w:w="1711" w:type="dxa"/>
                  <w:shd w:val="clear" w:color="auto" w:fill="D9D9D9"/>
                </w:tcPr>
                <w:p w14:paraId="09D99C57"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Eastbrook</w:t>
                  </w:r>
                </w:p>
              </w:tc>
              <w:tc>
                <w:tcPr>
                  <w:tcW w:w="1711" w:type="dxa"/>
                  <w:shd w:val="clear" w:color="auto" w:fill="auto"/>
                </w:tcPr>
                <w:p w14:paraId="7C4F6C26"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-0.62</w:t>
                  </w:r>
                </w:p>
              </w:tc>
              <w:tc>
                <w:tcPr>
                  <w:tcW w:w="1712" w:type="dxa"/>
                  <w:shd w:val="clear" w:color="auto" w:fill="auto"/>
                </w:tcPr>
                <w:p w14:paraId="0DF4F700"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-1.09</w:t>
                  </w:r>
                </w:p>
              </w:tc>
            </w:tr>
            <w:tr w:rsidR="00B34C9A" w:rsidRPr="000B0847" w14:paraId="65D4D8DE" w14:textId="77777777">
              <w:trPr>
                <w:trHeight w:val="266"/>
              </w:trPr>
              <w:tc>
                <w:tcPr>
                  <w:tcW w:w="1711" w:type="dxa"/>
                  <w:shd w:val="clear" w:color="auto" w:fill="D9D9D9"/>
                </w:tcPr>
                <w:p w14:paraId="6D5D6931"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Eastbury</w:t>
                  </w:r>
                </w:p>
              </w:tc>
              <w:tc>
                <w:tcPr>
                  <w:tcW w:w="1711" w:type="dxa"/>
                  <w:shd w:val="clear" w:color="auto" w:fill="auto"/>
                </w:tcPr>
                <w:p w14:paraId="339973DD"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0.22</w:t>
                  </w:r>
                </w:p>
              </w:tc>
              <w:tc>
                <w:tcPr>
                  <w:tcW w:w="1712" w:type="dxa"/>
                  <w:shd w:val="clear" w:color="auto" w:fill="auto"/>
                </w:tcPr>
                <w:p w14:paraId="20FEB0E4"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-0.07</w:t>
                  </w:r>
                </w:p>
              </w:tc>
            </w:tr>
            <w:tr w:rsidR="00B34C9A" w:rsidRPr="000B0847" w14:paraId="4968BD68" w14:textId="77777777">
              <w:trPr>
                <w:trHeight w:val="266"/>
              </w:trPr>
              <w:tc>
                <w:tcPr>
                  <w:tcW w:w="1711" w:type="dxa"/>
                  <w:shd w:val="clear" w:color="auto" w:fill="D9D9D9"/>
                </w:tcPr>
                <w:p w14:paraId="3190A5C6"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Goresbrook</w:t>
                  </w:r>
                </w:p>
              </w:tc>
              <w:tc>
                <w:tcPr>
                  <w:tcW w:w="1711" w:type="dxa"/>
                  <w:shd w:val="clear" w:color="auto" w:fill="auto"/>
                </w:tcPr>
                <w:p w14:paraId="153470B4"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0.87</w:t>
                  </w:r>
                </w:p>
              </w:tc>
              <w:tc>
                <w:tcPr>
                  <w:tcW w:w="1712" w:type="dxa"/>
                  <w:shd w:val="clear" w:color="auto" w:fill="auto"/>
                </w:tcPr>
                <w:p w14:paraId="17D45FB7"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0.78</w:t>
                  </w:r>
                </w:p>
              </w:tc>
            </w:tr>
            <w:tr w:rsidR="00B34C9A" w:rsidRPr="000B0847" w14:paraId="1D3AE4FA" w14:textId="77777777">
              <w:trPr>
                <w:trHeight w:val="266"/>
              </w:trPr>
              <w:tc>
                <w:tcPr>
                  <w:tcW w:w="1711" w:type="dxa"/>
                  <w:shd w:val="clear" w:color="auto" w:fill="D9D9D9"/>
                </w:tcPr>
                <w:p w14:paraId="52371506"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Greatfields</w:t>
                  </w:r>
                </w:p>
              </w:tc>
              <w:tc>
                <w:tcPr>
                  <w:tcW w:w="1711" w:type="dxa"/>
                  <w:shd w:val="clear" w:color="auto" w:fill="auto"/>
                </w:tcPr>
                <w:p w14:paraId="262E63A5"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0.29</w:t>
                  </w:r>
                </w:p>
              </w:tc>
              <w:tc>
                <w:tcPr>
                  <w:tcW w:w="1712" w:type="dxa"/>
                  <w:shd w:val="clear" w:color="auto" w:fill="auto"/>
                </w:tcPr>
                <w:p w14:paraId="5CB169F6"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-0.09</w:t>
                  </w:r>
                </w:p>
              </w:tc>
            </w:tr>
            <w:tr w:rsidR="00B34C9A" w:rsidRPr="000B0847" w14:paraId="4CA396F5" w14:textId="77777777">
              <w:trPr>
                <w:trHeight w:val="266"/>
              </w:trPr>
              <w:tc>
                <w:tcPr>
                  <w:tcW w:w="1711" w:type="dxa"/>
                  <w:shd w:val="clear" w:color="auto" w:fill="D9D9D9"/>
                </w:tcPr>
                <w:p w14:paraId="776EFFCB"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JRCS</w:t>
                  </w:r>
                </w:p>
              </w:tc>
              <w:tc>
                <w:tcPr>
                  <w:tcW w:w="1711" w:type="dxa"/>
                  <w:shd w:val="clear" w:color="auto" w:fill="auto"/>
                </w:tcPr>
                <w:p w14:paraId="7857F8B1"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0.20</w:t>
                  </w:r>
                </w:p>
              </w:tc>
              <w:tc>
                <w:tcPr>
                  <w:tcW w:w="1712" w:type="dxa"/>
                  <w:shd w:val="clear" w:color="auto" w:fill="auto"/>
                </w:tcPr>
                <w:p w14:paraId="61EC9882"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-0.3</w:t>
                  </w:r>
                </w:p>
              </w:tc>
            </w:tr>
            <w:tr w:rsidR="00B34C9A" w:rsidRPr="000B0847" w14:paraId="2D2B5D49" w14:textId="77777777">
              <w:trPr>
                <w:trHeight w:val="276"/>
              </w:trPr>
              <w:tc>
                <w:tcPr>
                  <w:tcW w:w="1711" w:type="dxa"/>
                  <w:shd w:val="clear" w:color="auto" w:fill="D9D9D9"/>
                </w:tcPr>
                <w:p w14:paraId="3AE305C7"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Riverside</w:t>
                  </w:r>
                </w:p>
              </w:tc>
              <w:tc>
                <w:tcPr>
                  <w:tcW w:w="1711" w:type="dxa"/>
                  <w:shd w:val="clear" w:color="auto" w:fill="auto"/>
                </w:tcPr>
                <w:p w14:paraId="326175CA"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0.78</w:t>
                  </w:r>
                </w:p>
              </w:tc>
              <w:tc>
                <w:tcPr>
                  <w:tcW w:w="1712" w:type="dxa"/>
                  <w:shd w:val="clear" w:color="auto" w:fill="auto"/>
                </w:tcPr>
                <w:p w14:paraId="5FF09FB2"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0.45</w:t>
                  </w:r>
                </w:p>
              </w:tc>
            </w:tr>
            <w:tr w:rsidR="00B34C9A" w:rsidRPr="000B0847" w14:paraId="49BF314D" w14:textId="77777777">
              <w:trPr>
                <w:trHeight w:val="266"/>
              </w:trPr>
              <w:tc>
                <w:tcPr>
                  <w:tcW w:w="1711" w:type="dxa"/>
                  <w:shd w:val="clear" w:color="auto" w:fill="D9D9D9"/>
                </w:tcPr>
                <w:p w14:paraId="73A68964"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Robert Clack</w:t>
                  </w:r>
                </w:p>
              </w:tc>
              <w:tc>
                <w:tcPr>
                  <w:tcW w:w="1711" w:type="dxa"/>
                  <w:shd w:val="clear" w:color="auto" w:fill="auto"/>
                </w:tcPr>
                <w:p w14:paraId="56F1B34B"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0.16</w:t>
                  </w:r>
                </w:p>
              </w:tc>
              <w:tc>
                <w:tcPr>
                  <w:tcW w:w="1712" w:type="dxa"/>
                  <w:shd w:val="clear" w:color="auto" w:fill="auto"/>
                </w:tcPr>
                <w:p w14:paraId="117828BA"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-0.28</w:t>
                  </w:r>
                </w:p>
              </w:tc>
            </w:tr>
            <w:tr w:rsidR="00B34C9A" w:rsidRPr="000B0847" w14:paraId="71551415" w14:textId="77777777">
              <w:trPr>
                <w:trHeight w:val="266"/>
              </w:trPr>
              <w:tc>
                <w:tcPr>
                  <w:tcW w:w="1711" w:type="dxa"/>
                  <w:shd w:val="clear" w:color="auto" w:fill="D9D9D9"/>
                </w:tcPr>
                <w:p w14:paraId="46D3269F"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Sydney Russell</w:t>
                  </w:r>
                </w:p>
              </w:tc>
              <w:tc>
                <w:tcPr>
                  <w:tcW w:w="1711" w:type="dxa"/>
                  <w:shd w:val="clear" w:color="auto" w:fill="auto"/>
                </w:tcPr>
                <w:p w14:paraId="2D7D7ED3"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0.72</w:t>
                  </w:r>
                </w:p>
              </w:tc>
              <w:tc>
                <w:tcPr>
                  <w:tcW w:w="1712" w:type="dxa"/>
                  <w:shd w:val="clear" w:color="auto" w:fill="auto"/>
                </w:tcPr>
                <w:p w14:paraId="42772F0E"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0.4</w:t>
                  </w:r>
                </w:p>
              </w:tc>
            </w:tr>
            <w:tr w:rsidR="00B34C9A" w:rsidRPr="000B0847" w14:paraId="1B45EAD2" w14:textId="77777777">
              <w:trPr>
                <w:trHeight w:val="276"/>
              </w:trPr>
              <w:tc>
                <w:tcPr>
                  <w:tcW w:w="1711" w:type="dxa"/>
                  <w:shd w:val="clear" w:color="auto" w:fill="D9D9D9"/>
                </w:tcPr>
                <w:p w14:paraId="67F06E53" w14:textId="77777777" w:rsidR="000B0847" w:rsidRPr="000B0847" w:rsidRDefault="000B0847">
                  <w:pPr>
                    <w:spacing w:after="0" w:line="240" w:lineRule="auto"/>
                    <w:jc w:val="both"/>
                    <w:rPr>
                      <w:rFonts w:eastAsia="Times New Roman" w:cs="Arial"/>
                      <w:b/>
                      <w:bCs/>
                      <w:sz w:val="18"/>
                      <w:szCs w:val="14"/>
                      <w:lang w:eastAsia="en-GB"/>
                    </w:rPr>
                  </w:pPr>
                  <w:r w:rsidRPr="000B0847">
                    <w:rPr>
                      <w:rFonts w:eastAsia="Times New Roman"/>
                      <w:b/>
                      <w:bCs/>
                      <w:sz w:val="18"/>
                      <w:szCs w:val="14"/>
                    </w:rPr>
                    <w:t>Warren</w:t>
                  </w:r>
                </w:p>
              </w:tc>
              <w:tc>
                <w:tcPr>
                  <w:tcW w:w="1711" w:type="dxa"/>
                  <w:shd w:val="clear" w:color="auto" w:fill="auto"/>
                </w:tcPr>
                <w:p w14:paraId="0DC55A5F" w14:textId="77777777" w:rsidR="000B0847" w:rsidRPr="000B0847" w:rsidRDefault="000B0847">
                  <w:pPr>
                    <w:spacing w:after="0" w:line="240" w:lineRule="auto"/>
                    <w:jc w:val="center"/>
                    <w:rPr>
                      <w:rFonts w:eastAsia="Times New Roman" w:cs="Arial"/>
                      <w:sz w:val="20"/>
                      <w:szCs w:val="20"/>
                      <w:lang w:eastAsia="en-GB"/>
                    </w:rPr>
                  </w:pPr>
                  <w:r w:rsidRPr="000B0847">
                    <w:rPr>
                      <w:rFonts w:eastAsia="Times New Roman" w:cs="Arial"/>
                      <w:sz w:val="20"/>
                      <w:szCs w:val="20"/>
                      <w:lang w:eastAsia="en-GB"/>
                    </w:rPr>
                    <w:t>0.37</w:t>
                  </w:r>
                </w:p>
              </w:tc>
              <w:tc>
                <w:tcPr>
                  <w:tcW w:w="1712" w:type="dxa"/>
                  <w:shd w:val="clear" w:color="auto" w:fill="auto"/>
                </w:tcPr>
                <w:p w14:paraId="6728976C" w14:textId="77777777" w:rsidR="000B0847" w:rsidRPr="000B0847" w:rsidRDefault="000B0847">
                  <w:pPr>
                    <w:spacing w:after="0" w:line="240" w:lineRule="auto"/>
                    <w:jc w:val="center"/>
                    <w:rPr>
                      <w:rFonts w:eastAsia="Times New Roman" w:cs="Arial"/>
                      <w:sz w:val="20"/>
                      <w:szCs w:val="16"/>
                      <w:lang w:eastAsia="en-GB"/>
                    </w:rPr>
                  </w:pPr>
                  <w:r w:rsidRPr="000B0847">
                    <w:rPr>
                      <w:rFonts w:eastAsia="Times New Roman"/>
                      <w:sz w:val="20"/>
                      <w:szCs w:val="16"/>
                    </w:rPr>
                    <w:t>-0.2</w:t>
                  </w:r>
                </w:p>
              </w:tc>
            </w:tr>
          </w:tbl>
          <w:p w14:paraId="644E32EF" w14:textId="77777777" w:rsidR="000B0847" w:rsidRPr="000B0847" w:rsidRDefault="000B0847">
            <w:pPr>
              <w:spacing w:after="0" w:line="240" w:lineRule="auto"/>
              <w:jc w:val="both"/>
              <w:rPr>
                <w:rFonts w:eastAsia="Times New Roman" w:cs="Arial"/>
                <w:szCs w:val="24"/>
                <w:lang w:eastAsia="en-GB"/>
              </w:rPr>
            </w:pPr>
          </w:p>
          <w:p w14:paraId="0136BA39" w14:textId="77777777" w:rsidR="000B0847" w:rsidRPr="000B0847" w:rsidRDefault="000B0847" w:rsidP="0021068A">
            <w:pPr>
              <w:spacing w:after="0" w:line="240" w:lineRule="auto"/>
              <w:jc w:val="both"/>
              <w:rPr>
                <w:rFonts w:eastAsia="Times New Roman" w:cs="Arial"/>
                <w:szCs w:val="24"/>
                <w:lang w:eastAsia="en-GB"/>
              </w:rPr>
            </w:pPr>
            <w:r w:rsidRPr="000B0847">
              <w:rPr>
                <w:rFonts w:eastAsia="Times New Roman" w:cs="Arial"/>
                <w:szCs w:val="24"/>
                <w:lang w:eastAsia="en-GB"/>
              </w:rPr>
              <w:t>The disadvantage gap index summarises the attainment gap between disadvantaged pupils and all other pupils. A gap of zero would indicate that there is no difference between the average performance of disadvantaged and non-disadvantaged pupils.</w:t>
            </w:r>
          </w:p>
          <w:p w14:paraId="23F54B92" w14:textId="77777777" w:rsidR="000B0847" w:rsidRDefault="000B0847" w:rsidP="0021068A">
            <w:pPr>
              <w:spacing w:after="0" w:line="240" w:lineRule="auto"/>
              <w:jc w:val="both"/>
              <w:rPr>
                <w:b/>
                <w:bCs/>
              </w:rPr>
            </w:pPr>
          </w:p>
          <w:p w14:paraId="671A0183" w14:textId="550F792A" w:rsidR="00563931" w:rsidRPr="000B0847" w:rsidRDefault="00563931">
            <w:pPr>
              <w:spacing w:after="0" w:line="240" w:lineRule="auto"/>
              <w:jc w:val="both"/>
              <w:rPr>
                <w:rFonts w:eastAsia="Times New Roman" w:cs="Arial"/>
                <w:szCs w:val="24"/>
                <w:lang w:eastAsia="en-GB"/>
              </w:rPr>
            </w:pPr>
            <w:r w:rsidRPr="000B0847">
              <w:rPr>
                <w:rFonts w:eastAsia="Times New Roman" w:cs="Arial"/>
                <w:szCs w:val="24"/>
                <w:lang w:eastAsia="en-GB"/>
              </w:rPr>
              <w:t xml:space="preserve">The Progress 8 score for most schools in LBBD is above 0 and also above the national Progress 8 score for </w:t>
            </w:r>
            <w:r w:rsidRPr="000B0847">
              <w:rPr>
                <w:rFonts w:eastAsia="Times New Roman" w:cs="Arial"/>
                <w:i/>
                <w:iCs/>
                <w:szCs w:val="24"/>
                <w:lang w:eastAsia="en-GB"/>
              </w:rPr>
              <w:t>non-disadvantaged pupils</w:t>
            </w:r>
            <w:r w:rsidRPr="000B0847">
              <w:rPr>
                <w:rFonts w:eastAsia="Times New Roman" w:cs="Arial"/>
                <w:szCs w:val="24"/>
                <w:lang w:eastAsia="en-GB"/>
              </w:rPr>
              <w:t xml:space="preserve"> (0.16). The disadvantaged Progress 8 score of 92% of schools in LBBD is also above the </w:t>
            </w:r>
            <w:r w:rsidRPr="000B0847">
              <w:rPr>
                <w:rFonts w:eastAsia="Times New Roman" w:cs="Arial"/>
                <w:i/>
                <w:iCs/>
                <w:szCs w:val="24"/>
                <w:lang w:eastAsia="en-GB"/>
              </w:rPr>
              <w:t>national disadvantaged</w:t>
            </w:r>
            <w:r w:rsidRPr="000B0847">
              <w:rPr>
                <w:rFonts w:eastAsia="Times New Roman" w:cs="Arial"/>
                <w:szCs w:val="24"/>
                <w:lang w:eastAsia="en-GB"/>
              </w:rPr>
              <w:t xml:space="preserve"> score of    -0.57.</w:t>
            </w:r>
          </w:p>
          <w:p w14:paraId="6BB8EE28" w14:textId="77777777" w:rsidR="00563931" w:rsidRPr="000B0847" w:rsidRDefault="00563931">
            <w:pPr>
              <w:spacing w:after="0" w:line="240" w:lineRule="auto"/>
              <w:jc w:val="both"/>
              <w:rPr>
                <w:rFonts w:eastAsia="Times New Roman" w:cs="Arial"/>
                <w:szCs w:val="24"/>
                <w:lang w:eastAsia="en-GB"/>
              </w:rPr>
            </w:pPr>
          </w:p>
          <w:p w14:paraId="30956021" w14:textId="77777777" w:rsidR="00563931" w:rsidRPr="000B0847" w:rsidRDefault="00563931">
            <w:pPr>
              <w:spacing w:after="0" w:line="240" w:lineRule="auto"/>
              <w:jc w:val="both"/>
              <w:rPr>
                <w:rFonts w:eastAsia="Times New Roman" w:cs="Arial"/>
                <w:b/>
                <w:bCs/>
                <w:szCs w:val="24"/>
                <w:lang w:eastAsia="en-GB"/>
              </w:rPr>
            </w:pPr>
            <w:r w:rsidRPr="000B0847">
              <w:rPr>
                <w:rFonts w:eastAsia="Times New Roman" w:cs="Arial"/>
                <w:b/>
                <w:bCs/>
                <w:szCs w:val="24"/>
                <w:lang w:eastAsia="en-GB"/>
              </w:rPr>
              <w:t>Key Stage 4 GCSE – Progress 8 by prior attainment cohort</w:t>
            </w:r>
          </w:p>
          <w:p w14:paraId="6D95A588" w14:textId="77777777" w:rsidR="00563931" w:rsidRPr="000B0847" w:rsidRDefault="00563931">
            <w:pPr>
              <w:spacing w:after="0" w:line="240" w:lineRule="auto"/>
              <w:jc w:val="both"/>
              <w:rPr>
                <w:rFonts w:eastAsia="Times New Roman" w:cs="Arial"/>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93"/>
              <w:gridCol w:w="1179"/>
              <w:gridCol w:w="1179"/>
              <w:gridCol w:w="1179"/>
            </w:tblGrid>
            <w:tr w:rsidR="00B34C9A" w:rsidRPr="000B0847" w14:paraId="1E3E648A" w14:textId="77777777">
              <w:trPr>
                <w:trHeight w:val="296"/>
              </w:trPr>
              <w:tc>
                <w:tcPr>
                  <w:tcW w:w="1593" w:type="dxa"/>
                  <w:shd w:val="clear" w:color="auto" w:fill="D9D9D9"/>
                  <w:noWrap/>
                  <w:hideMark/>
                </w:tcPr>
                <w:p w14:paraId="20FC408E"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 </w:t>
                  </w:r>
                </w:p>
              </w:tc>
              <w:tc>
                <w:tcPr>
                  <w:tcW w:w="1179" w:type="dxa"/>
                  <w:shd w:val="clear" w:color="auto" w:fill="D9D9D9"/>
                  <w:noWrap/>
                  <w:hideMark/>
                </w:tcPr>
                <w:p w14:paraId="08453BAA"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Low</w:t>
                  </w:r>
                </w:p>
              </w:tc>
              <w:tc>
                <w:tcPr>
                  <w:tcW w:w="1179" w:type="dxa"/>
                  <w:shd w:val="clear" w:color="auto" w:fill="D9D9D9"/>
                  <w:noWrap/>
                  <w:hideMark/>
                </w:tcPr>
                <w:p w14:paraId="630EA573"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Average</w:t>
                  </w:r>
                </w:p>
              </w:tc>
              <w:tc>
                <w:tcPr>
                  <w:tcW w:w="1179" w:type="dxa"/>
                  <w:shd w:val="clear" w:color="auto" w:fill="D9D9D9"/>
                  <w:noWrap/>
                  <w:hideMark/>
                </w:tcPr>
                <w:p w14:paraId="43EE0B90"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High</w:t>
                  </w:r>
                </w:p>
              </w:tc>
            </w:tr>
            <w:tr w:rsidR="00B34C9A" w:rsidRPr="000B0847" w14:paraId="46E197DF" w14:textId="77777777">
              <w:trPr>
                <w:trHeight w:val="296"/>
              </w:trPr>
              <w:tc>
                <w:tcPr>
                  <w:tcW w:w="1593" w:type="dxa"/>
                  <w:shd w:val="clear" w:color="auto" w:fill="D9D9D9"/>
                  <w:noWrap/>
                  <w:hideMark/>
                </w:tcPr>
                <w:p w14:paraId="5AA3B1B6"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All Saints</w:t>
                  </w:r>
                </w:p>
              </w:tc>
              <w:tc>
                <w:tcPr>
                  <w:tcW w:w="1179" w:type="dxa"/>
                  <w:shd w:val="clear" w:color="auto" w:fill="auto"/>
                  <w:noWrap/>
                  <w:hideMark/>
                </w:tcPr>
                <w:p w14:paraId="54E57A11"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0.11</w:t>
                  </w:r>
                </w:p>
              </w:tc>
              <w:tc>
                <w:tcPr>
                  <w:tcW w:w="1179" w:type="dxa"/>
                  <w:shd w:val="clear" w:color="auto" w:fill="auto"/>
                  <w:noWrap/>
                  <w:hideMark/>
                </w:tcPr>
                <w:p w14:paraId="0288CE0C"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0.86</w:t>
                  </w:r>
                </w:p>
              </w:tc>
              <w:tc>
                <w:tcPr>
                  <w:tcW w:w="1179" w:type="dxa"/>
                  <w:shd w:val="clear" w:color="auto" w:fill="auto"/>
                  <w:noWrap/>
                  <w:hideMark/>
                </w:tcPr>
                <w:p w14:paraId="55555D1A"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0.85</w:t>
                  </w:r>
                </w:p>
              </w:tc>
            </w:tr>
            <w:tr w:rsidR="00B34C9A" w:rsidRPr="000B0847" w14:paraId="0CD35F69" w14:textId="77777777">
              <w:trPr>
                <w:trHeight w:val="296"/>
              </w:trPr>
              <w:tc>
                <w:tcPr>
                  <w:tcW w:w="1593" w:type="dxa"/>
                  <w:shd w:val="clear" w:color="auto" w:fill="D9D9D9"/>
                  <w:noWrap/>
                  <w:hideMark/>
                </w:tcPr>
                <w:p w14:paraId="578C264B"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Barking Abbey</w:t>
                  </w:r>
                </w:p>
              </w:tc>
              <w:tc>
                <w:tcPr>
                  <w:tcW w:w="1179" w:type="dxa"/>
                  <w:shd w:val="clear" w:color="auto" w:fill="auto"/>
                  <w:noWrap/>
                  <w:hideMark/>
                </w:tcPr>
                <w:p w14:paraId="36A5F4BF"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-0.05</w:t>
                  </w:r>
                </w:p>
              </w:tc>
              <w:tc>
                <w:tcPr>
                  <w:tcW w:w="1179" w:type="dxa"/>
                  <w:shd w:val="clear" w:color="auto" w:fill="auto"/>
                  <w:noWrap/>
                  <w:hideMark/>
                </w:tcPr>
                <w:p w14:paraId="17AB13A3"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0.02</w:t>
                  </w:r>
                </w:p>
              </w:tc>
              <w:tc>
                <w:tcPr>
                  <w:tcW w:w="1179" w:type="dxa"/>
                  <w:shd w:val="clear" w:color="auto" w:fill="auto"/>
                  <w:noWrap/>
                  <w:hideMark/>
                </w:tcPr>
                <w:p w14:paraId="191D1C4C"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0.07</w:t>
                  </w:r>
                </w:p>
              </w:tc>
            </w:tr>
            <w:tr w:rsidR="00B34C9A" w:rsidRPr="000B0847" w14:paraId="78280301" w14:textId="77777777">
              <w:trPr>
                <w:trHeight w:val="296"/>
              </w:trPr>
              <w:tc>
                <w:tcPr>
                  <w:tcW w:w="1593" w:type="dxa"/>
                  <w:shd w:val="clear" w:color="auto" w:fill="D9D9D9"/>
                  <w:noWrap/>
                  <w:hideMark/>
                </w:tcPr>
                <w:p w14:paraId="240003C8"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Brook 6</w:t>
                  </w:r>
                  <w:r w:rsidRPr="000B0847">
                    <w:rPr>
                      <w:rFonts w:eastAsia="Times New Roman" w:cs="Arial"/>
                      <w:b/>
                      <w:bCs/>
                      <w:sz w:val="18"/>
                      <w:szCs w:val="18"/>
                      <w:vertAlign w:val="superscript"/>
                      <w:lang w:eastAsia="en-GB"/>
                    </w:rPr>
                    <w:t>th</w:t>
                  </w:r>
                  <w:r w:rsidRPr="000B0847">
                    <w:rPr>
                      <w:rFonts w:eastAsia="Times New Roman" w:cs="Arial"/>
                      <w:b/>
                      <w:bCs/>
                      <w:sz w:val="18"/>
                      <w:szCs w:val="18"/>
                      <w:lang w:eastAsia="en-GB"/>
                    </w:rPr>
                    <w:t xml:space="preserve"> Form</w:t>
                  </w:r>
                </w:p>
              </w:tc>
              <w:tc>
                <w:tcPr>
                  <w:tcW w:w="1179" w:type="dxa"/>
                  <w:shd w:val="clear" w:color="auto" w:fill="auto"/>
                  <w:noWrap/>
                  <w:hideMark/>
                </w:tcPr>
                <w:p w14:paraId="2F9DD1D2"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n/a</w:t>
                  </w:r>
                </w:p>
              </w:tc>
              <w:tc>
                <w:tcPr>
                  <w:tcW w:w="1179" w:type="dxa"/>
                  <w:shd w:val="clear" w:color="auto" w:fill="auto"/>
                  <w:noWrap/>
                  <w:hideMark/>
                </w:tcPr>
                <w:p w14:paraId="548727AD"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-0.66</w:t>
                  </w:r>
                </w:p>
              </w:tc>
              <w:tc>
                <w:tcPr>
                  <w:tcW w:w="1179" w:type="dxa"/>
                  <w:shd w:val="clear" w:color="auto" w:fill="auto"/>
                  <w:noWrap/>
                  <w:hideMark/>
                </w:tcPr>
                <w:p w14:paraId="6009EF23"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n/a</w:t>
                  </w:r>
                </w:p>
              </w:tc>
            </w:tr>
            <w:tr w:rsidR="00B34C9A" w:rsidRPr="000B0847" w14:paraId="1C2B2D21" w14:textId="77777777">
              <w:trPr>
                <w:trHeight w:val="296"/>
              </w:trPr>
              <w:tc>
                <w:tcPr>
                  <w:tcW w:w="1593" w:type="dxa"/>
                  <w:shd w:val="clear" w:color="auto" w:fill="D9D9D9"/>
                  <w:noWrap/>
                  <w:hideMark/>
                </w:tcPr>
                <w:p w14:paraId="32082FC8"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Robert Clack</w:t>
                  </w:r>
                </w:p>
              </w:tc>
              <w:tc>
                <w:tcPr>
                  <w:tcW w:w="1179" w:type="dxa"/>
                  <w:shd w:val="clear" w:color="auto" w:fill="auto"/>
                  <w:noWrap/>
                  <w:hideMark/>
                </w:tcPr>
                <w:p w14:paraId="7F1DCD37"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0.09</w:t>
                  </w:r>
                </w:p>
              </w:tc>
              <w:tc>
                <w:tcPr>
                  <w:tcW w:w="1179" w:type="dxa"/>
                  <w:shd w:val="clear" w:color="auto" w:fill="auto"/>
                  <w:noWrap/>
                  <w:hideMark/>
                </w:tcPr>
                <w:p w14:paraId="3556B4B6"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0.19</w:t>
                  </w:r>
                </w:p>
              </w:tc>
              <w:tc>
                <w:tcPr>
                  <w:tcW w:w="1179" w:type="dxa"/>
                  <w:shd w:val="clear" w:color="auto" w:fill="auto"/>
                  <w:noWrap/>
                  <w:hideMark/>
                </w:tcPr>
                <w:p w14:paraId="5A5F7C2A"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0.13</w:t>
                  </w:r>
                </w:p>
              </w:tc>
            </w:tr>
            <w:tr w:rsidR="00B34C9A" w:rsidRPr="000B0847" w14:paraId="6438EB1B" w14:textId="77777777">
              <w:trPr>
                <w:trHeight w:val="296"/>
              </w:trPr>
              <w:tc>
                <w:tcPr>
                  <w:tcW w:w="1593" w:type="dxa"/>
                  <w:shd w:val="clear" w:color="auto" w:fill="D9D9D9"/>
                  <w:noWrap/>
                  <w:hideMark/>
                </w:tcPr>
                <w:p w14:paraId="3F6F049C" w14:textId="77777777" w:rsidR="00563931" w:rsidRPr="000B0847" w:rsidRDefault="00563931">
                  <w:pPr>
                    <w:spacing w:after="0" w:line="240" w:lineRule="auto"/>
                    <w:jc w:val="both"/>
                    <w:rPr>
                      <w:rFonts w:eastAsia="Times New Roman" w:cs="Arial"/>
                      <w:b/>
                      <w:bCs/>
                      <w:sz w:val="18"/>
                      <w:szCs w:val="18"/>
                      <w:lang w:eastAsia="en-GB"/>
                    </w:rPr>
                  </w:pPr>
                  <w:proofErr w:type="spellStart"/>
                  <w:r w:rsidRPr="000B0847">
                    <w:rPr>
                      <w:rFonts w:eastAsia="Times New Roman" w:cs="Arial"/>
                      <w:b/>
                      <w:bCs/>
                      <w:sz w:val="18"/>
                      <w:szCs w:val="18"/>
                      <w:lang w:eastAsia="en-GB"/>
                    </w:rPr>
                    <w:t>DPCS</w:t>
                  </w:r>
                  <w:proofErr w:type="spellEnd"/>
                </w:p>
              </w:tc>
              <w:tc>
                <w:tcPr>
                  <w:tcW w:w="1179" w:type="dxa"/>
                  <w:shd w:val="clear" w:color="auto" w:fill="auto"/>
                  <w:noWrap/>
                  <w:hideMark/>
                </w:tcPr>
                <w:p w14:paraId="2110A24D"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-0.15</w:t>
                  </w:r>
                </w:p>
              </w:tc>
              <w:tc>
                <w:tcPr>
                  <w:tcW w:w="1179" w:type="dxa"/>
                  <w:shd w:val="clear" w:color="auto" w:fill="auto"/>
                  <w:noWrap/>
                  <w:hideMark/>
                </w:tcPr>
                <w:p w14:paraId="162F1E58"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-0.29</w:t>
                  </w:r>
                </w:p>
              </w:tc>
              <w:tc>
                <w:tcPr>
                  <w:tcW w:w="1179" w:type="dxa"/>
                  <w:shd w:val="clear" w:color="auto" w:fill="auto"/>
                  <w:noWrap/>
                  <w:hideMark/>
                </w:tcPr>
                <w:p w14:paraId="28ABDC8E"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w:t>
                  </w:r>
                </w:p>
              </w:tc>
            </w:tr>
            <w:tr w:rsidR="00B34C9A" w:rsidRPr="000B0847" w14:paraId="40723128" w14:textId="77777777">
              <w:trPr>
                <w:trHeight w:val="296"/>
              </w:trPr>
              <w:tc>
                <w:tcPr>
                  <w:tcW w:w="1593" w:type="dxa"/>
                  <w:shd w:val="clear" w:color="auto" w:fill="D9D9D9"/>
                  <w:noWrap/>
                  <w:hideMark/>
                </w:tcPr>
                <w:p w14:paraId="76A05B7F"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Eastbrook</w:t>
                  </w:r>
                </w:p>
              </w:tc>
              <w:tc>
                <w:tcPr>
                  <w:tcW w:w="1179" w:type="dxa"/>
                  <w:shd w:val="clear" w:color="auto" w:fill="auto"/>
                  <w:noWrap/>
                  <w:hideMark/>
                </w:tcPr>
                <w:p w14:paraId="00E31E89"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w:t>
                  </w:r>
                </w:p>
              </w:tc>
              <w:tc>
                <w:tcPr>
                  <w:tcW w:w="1179" w:type="dxa"/>
                  <w:shd w:val="clear" w:color="auto" w:fill="auto"/>
                  <w:noWrap/>
                  <w:hideMark/>
                </w:tcPr>
                <w:p w14:paraId="241729F0"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-0.67</w:t>
                  </w:r>
                </w:p>
              </w:tc>
              <w:tc>
                <w:tcPr>
                  <w:tcW w:w="1179" w:type="dxa"/>
                  <w:shd w:val="clear" w:color="auto" w:fill="auto"/>
                  <w:noWrap/>
                  <w:hideMark/>
                </w:tcPr>
                <w:p w14:paraId="27B0B08F"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-1.15</w:t>
                  </w:r>
                </w:p>
              </w:tc>
            </w:tr>
            <w:tr w:rsidR="00B34C9A" w:rsidRPr="000B0847" w14:paraId="545DA9B1" w14:textId="77777777">
              <w:trPr>
                <w:trHeight w:val="296"/>
              </w:trPr>
              <w:tc>
                <w:tcPr>
                  <w:tcW w:w="1593" w:type="dxa"/>
                  <w:shd w:val="clear" w:color="auto" w:fill="D9D9D9"/>
                  <w:noWrap/>
                  <w:hideMark/>
                </w:tcPr>
                <w:p w14:paraId="77D4AD7F"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Eastbury</w:t>
                  </w:r>
                </w:p>
              </w:tc>
              <w:tc>
                <w:tcPr>
                  <w:tcW w:w="1179" w:type="dxa"/>
                  <w:shd w:val="clear" w:color="auto" w:fill="auto"/>
                  <w:noWrap/>
                  <w:hideMark/>
                </w:tcPr>
                <w:p w14:paraId="3510E11D"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0.38</w:t>
                  </w:r>
                </w:p>
              </w:tc>
              <w:tc>
                <w:tcPr>
                  <w:tcW w:w="1179" w:type="dxa"/>
                  <w:shd w:val="clear" w:color="auto" w:fill="auto"/>
                  <w:noWrap/>
                  <w:hideMark/>
                </w:tcPr>
                <w:p w14:paraId="6398F8AA"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0.21</w:t>
                  </w:r>
                </w:p>
              </w:tc>
              <w:tc>
                <w:tcPr>
                  <w:tcW w:w="1179" w:type="dxa"/>
                  <w:shd w:val="clear" w:color="auto" w:fill="auto"/>
                  <w:noWrap/>
                  <w:hideMark/>
                </w:tcPr>
                <w:p w14:paraId="7E887782"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-0.02</w:t>
                  </w:r>
                </w:p>
              </w:tc>
            </w:tr>
            <w:tr w:rsidR="00B34C9A" w:rsidRPr="000B0847" w14:paraId="29930A44" w14:textId="77777777">
              <w:trPr>
                <w:trHeight w:val="296"/>
              </w:trPr>
              <w:tc>
                <w:tcPr>
                  <w:tcW w:w="1593" w:type="dxa"/>
                  <w:shd w:val="clear" w:color="auto" w:fill="D9D9D9"/>
                  <w:noWrap/>
                  <w:hideMark/>
                </w:tcPr>
                <w:p w14:paraId="2843C1B2"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Goresbrook</w:t>
                  </w:r>
                </w:p>
              </w:tc>
              <w:tc>
                <w:tcPr>
                  <w:tcW w:w="1179" w:type="dxa"/>
                  <w:shd w:val="clear" w:color="auto" w:fill="auto"/>
                  <w:noWrap/>
                  <w:hideMark/>
                </w:tcPr>
                <w:p w14:paraId="4A6A8DB3"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1.02</w:t>
                  </w:r>
                </w:p>
              </w:tc>
              <w:tc>
                <w:tcPr>
                  <w:tcW w:w="1179" w:type="dxa"/>
                  <w:shd w:val="clear" w:color="auto" w:fill="auto"/>
                  <w:noWrap/>
                  <w:hideMark/>
                </w:tcPr>
                <w:p w14:paraId="74CAE32B"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0.97</w:t>
                  </w:r>
                </w:p>
              </w:tc>
              <w:tc>
                <w:tcPr>
                  <w:tcW w:w="1179" w:type="dxa"/>
                  <w:shd w:val="clear" w:color="auto" w:fill="auto"/>
                  <w:noWrap/>
                  <w:hideMark/>
                </w:tcPr>
                <w:p w14:paraId="2679CBFA"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0.44</w:t>
                  </w:r>
                </w:p>
              </w:tc>
            </w:tr>
            <w:tr w:rsidR="00B34C9A" w:rsidRPr="000B0847" w14:paraId="0B1CBF47" w14:textId="77777777">
              <w:trPr>
                <w:trHeight w:val="296"/>
              </w:trPr>
              <w:tc>
                <w:tcPr>
                  <w:tcW w:w="1593" w:type="dxa"/>
                  <w:shd w:val="clear" w:color="auto" w:fill="D9D9D9"/>
                  <w:noWrap/>
                  <w:hideMark/>
                </w:tcPr>
                <w:p w14:paraId="08FDA162"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Greatfields</w:t>
                  </w:r>
                </w:p>
              </w:tc>
              <w:tc>
                <w:tcPr>
                  <w:tcW w:w="1179" w:type="dxa"/>
                  <w:shd w:val="clear" w:color="auto" w:fill="auto"/>
                  <w:noWrap/>
                  <w:hideMark/>
                </w:tcPr>
                <w:p w14:paraId="0524D571"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0.47</w:t>
                  </w:r>
                </w:p>
              </w:tc>
              <w:tc>
                <w:tcPr>
                  <w:tcW w:w="1179" w:type="dxa"/>
                  <w:shd w:val="clear" w:color="auto" w:fill="auto"/>
                  <w:noWrap/>
                  <w:hideMark/>
                </w:tcPr>
                <w:p w14:paraId="711D034D"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0.34</w:t>
                  </w:r>
                </w:p>
              </w:tc>
              <w:tc>
                <w:tcPr>
                  <w:tcW w:w="1179" w:type="dxa"/>
                  <w:shd w:val="clear" w:color="auto" w:fill="auto"/>
                  <w:noWrap/>
                  <w:hideMark/>
                </w:tcPr>
                <w:p w14:paraId="0114841B"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-0.17</w:t>
                  </w:r>
                </w:p>
              </w:tc>
            </w:tr>
            <w:tr w:rsidR="00B34C9A" w:rsidRPr="000B0847" w14:paraId="5084A8B0" w14:textId="77777777">
              <w:trPr>
                <w:trHeight w:val="296"/>
              </w:trPr>
              <w:tc>
                <w:tcPr>
                  <w:tcW w:w="1593" w:type="dxa"/>
                  <w:shd w:val="clear" w:color="auto" w:fill="D9D9D9"/>
                  <w:noWrap/>
                  <w:hideMark/>
                </w:tcPr>
                <w:p w14:paraId="68E2B480"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JRCS</w:t>
                  </w:r>
                </w:p>
              </w:tc>
              <w:tc>
                <w:tcPr>
                  <w:tcW w:w="1179" w:type="dxa"/>
                  <w:shd w:val="clear" w:color="auto" w:fill="auto"/>
                  <w:noWrap/>
                  <w:hideMark/>
                </w:tcPr>
                <w:p w14:paraId="5C337032"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0.26</w:t>
                  </w:r>
                </w:p>
              </w:tc>
              <w:tc>
                <w:tcPr>
                  <w:tcW w:w="1179" w:type="dxa"/>
                  <w:shd w:val="clear" w:color="auto" w:fill="auto"/>
                  <w:noWrap/>
                  <w:hideMark/>
                </w:tcPr>
                <w:p w14:paraId="3C6420A8"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0.24</w:t>
                  </w:r>
                </w:p>
              </w:tc>
              <w:tc>
                <w:tcPr>
                  <w:tcW w:w="1179" w:type="dxa"/>
                  <w:shd w:val="clear" w:color="auto" w:fill="auto"/>
                  <w:noWrap/>
                  <w:hideMark/>
                </w:tcPr>
                <w:p w14:paraId="6845957C"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0.05</w:t>
                  </w:r>
                </w:p>
              </w:tc>
            </w:tr>
            <w:tr w:rsidR="00B34C9A" w:rsidRPr="000B0847" w14:paraId="4D426057" w14:textId="77777777">
              <w:trPr>
                <w:trHeight w:val="296"/>
              </w:trPr>
              <w:tc>
                <w:tcPr>
                  <w:tcW w:w="1593" w:type="dxa"/>
                  <w:shd w:val="clear" w:color="auto" w:fill="D9D9D9"/>
                  <w:noWrap/>
                  <w:hideMark/>
                </w:tcPr>
                <w:p w14:paraId="0C483E55"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Riverside</w:t>
                  </w:r>
                </w:p>
              </w:tc>
              <w:tc>
                <w:tcPr>
                  <w:tcW w:w="1179" w:type="dxa"/>
                  <w:shd w:val="clear" w:color="auto" w:fill="auto"/>
                  <w:noWrap/>
                  <w:hideMark/>
                </w:tcPr>
                <w:p w14:paraId="4A8C06EA"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0.95</w:t>
                  </w:r>
                </w:p>
              </w:tc>
              <w:tc>
                <w:tcPr>
                  <w:tcW w:w="1179" w:type="dxa"/>
                  <w:shd w:val="clear" w:color="auto" w:fill="auto"/>
                  <w:noWrap/>
                  <w:hideMark/>
                </w:tcPr>
                <w:p w14:paraId="78F21625"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0.82</w:t>
                  </w:r>
                </w:p>
              </w:tc>
              <w:tc>
                <w:tcPr>
                  <w:tcW w:w="1179" w:type="dxa"/>
                  <w:shd w:val="clear" w:color="auto" w:fill="auto"/>
                  <w:noWrap/>
                  <w:hideMark/>
                </w:tcPr>
                <w:p w14:paraId="7A489328"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0.59</w:t>
                  </w:r>
                </w:p>
              </w:tc>
            </w:tr>
            <w:tr w:rsidR="00B34C9A" w:rsidRPr="000B0847" w14:paraId="32303A28" w14:textId="77777777">
              <w:trPr>
                <w:trHeight w:val="296"/>
              </w:trPr>
              <w:tc>
                <w:tcPr>
                  <w:tcW w:w="1593" w:type="dxa"/>
                  <w:shd w:val="clear" w:color="auto" w:fill="D9D9D9"/>
                  <w:noWrap/>
                  <w:hideMark/>
                </w:tcPr>
                <w:p w14:paraId="0676B85C"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Sydney Russell</w:t>
                  </w:r>
                </w:p>
              </w:tc>
              <w:tc>
                <w:tcPr>
                  <w:tcW w:w="1179" w:type="dxa"/>
                  <w:shd w:val="clear" w:color="auto" w:fill="auto"/>
                  <w:noWrap/>
                  <w:hideMark/>
                </w:tcPr>
                <w:p w14:paraId="138B513B"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0.64</w:t>
                  </w:r>
                </w:p>
              </w:tc>
              <w:tc>
                <w:tcPr>
                  <w:tcW w:w="1179" w:type="dxa"/>
                  <w:shd w:val="clear" w:color="auto" w:fill="auto"/>
                  <w:noWrap/>
                  <w:hideMark/>
                </w:tcPr>
                <w:p w14:paraId="62B7F390"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0.8</w:t>
                  </w:r>
                </w:p>
              </w:tc>
              <w:tc>
                <w:tcPr>
                  <w:tcW w:w="1179" w:type="dxa"/>
                  <w:shd w:val="clear" w:color="auto" w:fill="auto"/>
                  <w:noWrap/>
                  <w:hideMark/>
                </w:tcPr>
                <w:p w14:paraId="4607BED1"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0.57</w:t>
                  </w:r>
                </w:p>
              </w:tc>
            </w:tr>
            <w:tr w:rsidR="00B34C9A" w:rsidRPr="000B0847" w14:paraId="6AC1A6DE" w14:textId="77777777">
              <w:trPr>
                <w:trHeight w:val="296"/>
              </w:trPr>
              <w:tc>
                <w:tcPr>
                  <w:tcW w:w="1593" w:type="dxa"/>
                  <w:shd w:val="clear" w:color="auto" w:fill="D9D9D9"/>
                  <w:noWrap/>
                  <w:hideMark/>
                </w:tcPr>
                <w:p w14:paraId="7F33EF63"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Warren</w:t>
                  </w:r>
                </w:p>
              </w:tc>
              <w:tc>
                <w:tcPr>
                  <w:tcW w:w="1179" w:type="dxa"/>
                  <w:shd w:val="clear" w:color="auto" w:fill="auto"/>
                  <w:noWrap/>
                  <w:hideMark/>
                </w:tcPr>
                <w:p w14:paraId="0673A786"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0.27</w:t>
                  </w:r>
                </w:p>
              </w:tc>
              <w:tc>
                <w:tcPr>
                  <w:tcW w:w="1179" w:type="dxa"/>
                  <w:shd w:val="clear" w:color="auto" w:fill="auto"/>
                  <w:noWrap/>
                  <w:hideMark/>
                </w:tcPr>
                <w:p w14:paraId="1DEE6B37"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0.37</w:t>
                  </w:r>
                </w:p>
              </w:tc>
              <w:tc>
                <w:tcPr>
                  <w:tcW w:w="1179" w:type="dxa"/>
                  <w:shd w:val="clear" w:color="auto" w:fill="auto"/>
                  <w:noWrap/>
                  <w:hideMark/>
                </w:tcPr>
                <w:p w14:paraId="5E93E4E9"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t>0.5</w:t>
                  </w:r>
                </w:p>
              </w:tc>
            </w:tr>
            <w:tr w:rsidR="00B34C9A" w:rsidRPr="000B0847" w14:paraId="4B8B5DD6" w14:textId="77777777">
              <w:trPr>
                <w:trHeight w:val="296"/>
              </w:trPr>
              <w:tc>
                <w:tcPr>
                  <w:tcW w:w="1593" w:type="dxa"/>
                  <w:shd w:val="clear" w:color="auto" w:fill="A8D08D"/>
                  <w:noWrap/>
                </w:tcPr>
                <w:p w14:paraId="222B85E4" w14:textId="77777777" w:rsidR="00563931" w:rsidRPr="000B0847" w:rsidRDefault="00563931">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Average</w:t>
                  </w:r>
                </w:p>
              </w:tc>
              <w:tc>
                <w:tcPr>
                  <w:tcW w:w="1179" w:type="dxa"/>
                  <w:shd w:val="clear" w:color="auto" w:fill="auto"/>
                  <w:noWrap/>
                </w:tcPr>
                <w:p w14:paraId="7ABC3D3D"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fldChar w:fldCharType="begin"/>
                  </w:r>
                  <w:r w:rsidRPr="000B0847">
                    <w:rPr>
                      <w:rFonts w:eastAsia="Times New Roman" w:cs="Arial"/>
                      <w:sz w:val="18"/>
                      <w:szCs w:val="18"/>
                      <w:lang w:eastAsia="en-GB"/>
                    </w:rPr>
                    <w:instrText xml:space="preserve"> =AVERAGE(ABOVE) </w:instrText>
                  </w:r>
                  <w:r w:rsidRPr="000B0847">
                    <w:rPr>
                      <w:rFonts w:eastAsia="Times New Roman" w:cs="Arial"/>
                      <w:sz w:val="18"/>
                      <w:szCs w:val="18"/>
                      <w:lang w:eastAsia="en-GB"/>
                    </w:rPr>
                    <w:fldChar w:fldCharType="separate"/>
                  </w:r>
                  <w:r w:rsidRPr="000B0847">
                    <w:rPr>
                      <w:rFonts w:eastAsia="Times New Roman" w:cs="Arial"/>
                      <w:noProof/>
                      <w:sz w:val="18"/>
                      <w:szCs w:val="18"/>
                      <w:lang w:eastAsia="en-GB"/>
                    </w:rPr>
                    <w:t>0.36</w:t>
                  </w:r>
                  <w:r w:rsidRPr="000B0847">
                    <w:rPr>
                      <w:rFonts w:eastAsia="Times New Roman" w:cs="Arial"/>
                      <w:sz w:val="18"/>
                      <w:szCs w:val="18"/>
                      <w:lang w:eastAsia="en-GB"/>
                    </w:rPr>
                    <w:fldChar w:fldCharType="end"/>
                  </w:r>
                </w:p>
              </w:tc>
              <w:tc>
                <w:tcPr>
                  <w:tcW w:w="1179" w:type="dxa"/>
                  <w:shd w:val="clear" w:color="auto" w:fill="auto"/>
                  <w:noWrap/>
                </w:tcPr>
                <w:p w14:paraId="22863CF5"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fldChar w:fldCharType="begin"/>
                  </w:r>
                  <w:r w:rsidRPr="000B0847">
                    <w:rPr>
                      <w:rFonts w:eastAsia="Times New Roman" w:cs="Arial"/>
                      <w:sz w:val="18"/>
                      <w:szCs w:val="18"/>
                      <w:lang w:eastAsia="en-GB"/>
                    </w:rPr>
                    <w:instrText xml:space="preserve"> =AVERAGE(ABOVE) </w:instrText>
                  </w:r>
                  <w:r w:rsidRPr="000B0847">
                    <w:rPr>
                      <w:rFonts w:eastAsia="Times New Roman" w:cs="Arial"/>
                      <w:sz w:val="18"/>
                      <w:szCs w:val="18"/>
                      <w:lang w:eastAsia="en-GB"/>
                    </w:rPr>
                    <w:fldChar w:fldCharType="separate"/>
                  </w:r>
                  <w:r w:rsidRPr="000B0847">
                    <w:rPr>
                      <w:rFonts w:eastAsia="Times New Roman" w:cs="Arial"/>
                      <w:noProof/>
                      <w:sz w:val="18"/>
                      <w:szCs w:val="18"/>
                      <w:lang w:eastAsia="en-GB"/>
                    </w:rPr>
                    <w:t>0.25</w:t>
                  </w:r>
                  <w:r w:rsidRPr="000B0847">
                    <w:rPr>
                      <w:rFonts w:eastAsia="Times New Roman" w:cs="Arial"/>
                      <w:sz w:val="18"/>
                      <w:szCs w:val="18"/>
                      <w:lang w:eastAsia="en-GB"/>
                    </w:rPr>
                    <w:fldChar w:fldCharType="end"/>
                  </w:r>
                </w:p>
              </w:tc>
              <w:tc>
                <w:tcPr>
                  <w:tcW w:w="1179" w:type="dxa"/>
                  <w:shd w:val="clear" w:color="auto" w:fill="auto"/>
                  <w:noWrap/>
                </w:tcPr>
                <w:p w14:paraId="12DD36C8" w14:textId="77777777" w:rsidR="00563931" w:rsidRPr="000B0847" w:rsidRDefault="00563931">
                  <w:pPr>
                    <w:spacing w:after="0" w:line="240" w:lineRule="auto"/>
                    <w:jc w:val="both"/>
                    <w:rPr>
                      <w:rFonts w:eastAsia="Times New Roman" w:cs="Arial"/>
                      <w:sz w:val="18"/>
                      <w:szCs w:val="18"/>
                      <w:lang w:eastAsia="en-GB"/>
                    </w:rPr>
                  </w:pPr>
                  <w:r w:rsidRPr="000B0847">
                    <w:rPr>
                      <w:rFonts w:eastAsia="Times New Roman" w:cs="Arial"/>
                      <w:sz w:val="18"/>
                      <w:szCs w:val="18"/>
                      <w:lang w:eastAsia="en-GB"/>
                    </w:rPr>
                    <w:fldChar w:fldCharType="begin"/>
                  </w:r>
                  <w:r w:rsidRPr="000B0847">
                    <w:rPr>
                      <w:rFonts w:eastAsia="Times New Roman" w:cs="Arial"/>
                      <w:sz w:val="18"/>
                      <w:szCs w:val="18"/>
                      <w:lang w:eastAsia="en-GB"/>
                    </w:rPr>
                    <w:instrText xml:space="preserve"> =AVERAGE(ABOVE) </w:instrText>
                  </w:r>
                  <w:r w:rsidRPr="000B0847">
                    <w:rPr>
                      <w:rFonts w:eastAsia="Times New Roman" w:cs="Arial"/>
                      <w:sz w:val="18"/>
                      <w:szCs w:val="18"/>
                      <w:lang w:eastAsia="en-GB"/>
                    </w:rPr>
                    <w:fldChar w:fldCharType="separate"/>
                  </w:r>
                  <w:r w:rsidRPr="000B0847">
                    <w:rPr>
                      <w:rFonts w:eastAsia="Times New Roman" w:cs="Arial"/>
                      <w:noProof/>
                      <w:sz w:val="18"/>
                      <w:szCs w:val="18"/>
                      <w:lang w:eastAsia="en-GB"/>
                    </w:rPr>
                    <w:t>0.06</w:t>
                  </w:r>
                  <w:r w:rsidRPr="000B0847">
                    <w:rPr>
                      <w:rFonts w:eastAsia="Times New Roman" w:cs="Arial"/>
                      <w:sz w:val="18"/>
                      <w:szCs w:val="18"/>
                      <w:lang w:eastAsia="en-GB"/>
                    </w:rPr>
                    <w:fldChar w:fldCharType="end"/>
                  </w:r>
                </w:p>
              </w:tc>
            </w:tr>
          </w:tbl>
          <w:p w14:paraId="477F05EA" w14:textId="77777777" w:rsidR="00563931" w:rsidRDefault="00563931">
            <w:pPr>
              <w:spacing w:after="120" w:line="240" w:lineRule="auto"/>
              <w:rPr>
                <w:b/>
                <w:bCs/>
              </w:rPr>
            </w:pPr>
          </w:p>
          <w:p w14:paraId="2D709811" w14:textId="77777777" w:rsidR="0021068A" w:rsidRPr="000B0847" w:rsidRDefault="0021068A" w:rsidP="0021068A">
            <w:pPr>
              <w:spacing w:after="0" w:line="240" w:lineRule="auto"/>
              <w:jc w:val="both"/>
              <w:rPr>
                <w:rFonts w:eastAsia="Times New Roman" w:cs="Arial"/>
                <w:szCs w:val="24"/>
                <w:lang w:eastAsia="en-GB"/>
              </w:rPr>
            </w:pPr>
            <w:r w:rsidRPr="000B0847">
              <w:rPr>
                <w:rFonts w:eastAsia="Times New Roman" w:cs="Arial"/>
                <w:spacing w:val="2"/>
                <w:szCs w:val="20"/>
                <w:shd w:val="clear" w:color="auto" w:fill="FFFFFF"/>
              </w:rPr>
              <w:t>Prior attainment bands are calculated based on pupils’ average scores in Reading and Maths at the end of key stage 2</w:t>
            </w:r>
            <w:r w:rsidRPr="000B0847">
              <w:rPr>
                <w:rFonts w:eastAsia="Times New Roman" w:cs="Arial"/>
                <w:color w:val="545D7E"/>
                <w:spacing w:val="2"/>
                <w:szCs w:val="20"/>
                <w:shd w:val="clear" w:color="auto" w:fill="FFFFFF"/>
              </w:rPr>
              <w:t xml:space="preserve">. </w:t>
            </w:r>
          </w:p>
          <w:p w14:paraId="28C6B1B8" w14:textId="77777777" w:rsidR="0021068A" w:rsidRDefault="0021068A">
            <w:pPr>
              <w:spacing w:after="120" w:line="240" w:lineRule="auto"/>
              <w:rPr>
                <w:b/>
                <w:bCs/>
              </w:rPr>
            </w:pPr>
          </w:p>
        </w:tc>
      </w:tr>
    </w:tbl>
    <w:p w14:paraId="2027BFFB" w14:textId="1A905968" w:rsidR="000B0847" w:rsidRDefault="000B0847" w:rsidP="00876AF9">
      <w:pPr>
        <w:spacing w:after="120" w:line="240" w:lineRule="auto"/>
        <w:rPr>
          <w:b/>
          <w:bCs/>
        </w:rPr>
      </w:pPr>
    </w:p>
    <w:p w14:paraId="212F5F0C" w14:textId="77777777" w:rsidR="000B0847" w:rsidRDefault="000B0847" w:rsidP="00876AF9">
      <w:pPr>
        <w:spacing w:after="120" w:line="240" w:lineRule="auto"/>
        <w:rPr>
          <w:b/>
          <w:bCs/>
        </w:rPr>
      </w:pPr>
      <w:r>
        <w:rPr>
          <w:b/>
          <w:bCs/>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03"/>
        <w:gridCol w:w="2344"/>
        <w:gridCol w:w="3395"/>
      </w:tblGrid>
      <w:tr w:rsidR="000B0847" w14:paraId="0EC4A692" w14:textId="77777777">
        <w:tc>
          <w:tcPr>
            <w:tcW w:w="9242" w:type="dxa"/>
            <w:gridSpan w:val="3"/>
            <w:shd w:val="clear" w:color="auto" w:fill="auto"/>
          </w:tcPr>
          <w:p w14:paraId="4D083DB7" w14:textId="77777777" w:rsidR="000B0847" w:rsidRPr="000B0847" w:rsidRDefault="000B0847">
            <w:pPr>
              <w:spacing w:after="0" w:line="240" w:lineRule="auto"/>
              <w:jc w:val="both"/>
              <w:rPr>
                <w:rFonts w:eastAsia="Times New Roman" w:cs="Arial"/>
                <w:szCs w:val="24"/>
                <w:lang w:eastAsia="en-GB"/>
              </w:rPr>
            </w:pPr>
            <w:r w:rsidRPr="000B0847">
              <w:rPr>
                <w:rFonts w:eastAsia="Times New Roman" w:cs="Arial"/>
                <w:szCs w:val="24"/>
                <w:lang w:eastAsia="en-GB"/>
              </w:rPr>
              <w:t>Rates of progress vary nationally depending on pupils’ prior attainment bandings. On average, in LBBD, pupils with low prior attainment made the most progress at GCSE from key stage 2. Pupils from high prior attainment bands make less progress and this is also reflected in national trends.</w:t>
            </w:r>
          </w:p>
          <w:p w14:paraId="503482F3" w14:textId="77777777" w:rsidR="000B0847" w:rsidRPr="000B0847" w:rsidRDefault="000B0847">
            <w:pPr>
              <w:spacing w:after="0" w:line="240" w:lineRule="auto"/>
              <w:jc w:val="both"/>
              <w:rPr>
                <w:rFonts w:eastAsia="Times New Roman" w:cs="Arial"/>
                <w:szCs w:val="24"/>
                <w:lang w:eastAsia="en-GB"/>
              </w:rPr>
            </w:pPr>
          </w:p>
          <w:p w14:paraId="09908C95" w14:textId="77777777" w:rsidR="000B0847" w:rsidRPr="000B0847" w:rsidRDefault="000B0847">
            <w:pPr>
              <w:spacing w:after="0" w:line="240" w:lineRule="auto"/>
              <w:jc w:val="both"/>
              <w:rPr>
                <w:rFonts w:eastAsia="Times New Roman" w:cs="Arial"/>
                <w:b/>
                <w:bCs/>
                <w:szCs w:val="24"/>
                <w:lang w:eastAsia="en-GB"/>
              </w:rPr>
            </w:pPr>
          </w:p>
          <w:p w14:paraId="096DDD9D" w14:textId="77777777" w:rsidR="000B0847" w:rsidRPr="000B0847" w:rsidRDefault="000B0847">
            <w:pPr>
              <w:spacing w:after="0" w:line="240" w:lineRule="auto"/>
              <w:jc w:val="both"/>
              <w:rPr>
                <w:rFonts w:eastAsia="Times New Roman" w:cs="Arial"/>
                <w:b/>
                <w:bCs/>
                <w:szCs w:val="24"/>
                <w:lang w:eastAsia="en-GB"/>
              </w:rPr>
            </w:pPr>
            <w:r w:rsidRPr="000B0847">
              <w:rPr>
                <w:rFonts w:eastAsia="Times New Roman" w:cs="Arial"/>
                <w:b/>
                <w:bCs/>
                <w:szCs w:val="24"/>
                <w:lang w:eastAsia="en-GB"/>
              </w:rPr>
              <w:t>Key Stage 4 GCSE – Progress 8 by sex</w:t>
            </w:r>
          </w:p>
          <w:p w14:paraId="56DB8D53" w14:textId="77777777" w:rsidR="000B0847" w:rsidRPr="000B0847" w:rsidRDefault="000B0847">
            <w:pPr>
              <w:spacing w:after="0" w:line="240" w:lineRule="auto"/>
              <w:jc w:val="both"/>
              <w:rPr>
                <w:rFonts w:eastAsia="Times New Roman" w:cs="Arial"/>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62"/>
              <w:gridCol w:w="1526"/>
              <w:gridCol w:w="1526"/>
            </w:tblGrid>
            <w:tr w:rsidR="00B34C9A" w:rsidRPr="000B0847" w14:paraId="39A296FC" w14:textId="77777777">
              <w:trPr>
                <w:trHeight w:val="305"/>
              </w:trPr>
              <w:tc>
                <w:tcPr>
                  <w:tcW w:w="2062" w:type="dxa"/>
                  <w:shd w:val="clear" w:color="auto" w:fill="D9D9D9"/>
                  <w:noWrap/>
                  <w:hideMark/>
                </w:tcPr>
                <w:p w14:paraId="3FC99952"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 </w:t>
                  </w:r>
                </w:p>
              </w:tc>
              <w:tc>
                <w:tcPr>
                  <w:tcW w:w="1526" w:type="dxa"/>
                  <w:shd w:val="clear" w:color="auto" w:fill="D9D9D9"/>
                  <w:noWrap/>
                  <w:hideMark/>
                </w:tcPr>
                <w:p w14:paraId="340BB568"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Girls</w:t>
                  </w:r>
                </w:p>
              </w:tc>
              <w:tc>
                <w:tcPr>
                  <w:tcW w:w="1526" w:type="dxa"/>
                  <w:shd w:val="clear" w:color="auto" w:fill="D9D9D9"/>
                  <w:noWrap/>
                  <w:hideMark/>
                </w:tcPr>
                <w:p w14:paraId="403B2FB9"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Boys</w:t>
                  </w:r>
                </w:p>
              </w:tc>
            </w:tr>
            <w:tr w:rsidR="00B34C9A" w:rsidRPr="000B0847" w14:paraId="52239953" w14:textId="77777777">
              <w:trPr>
                <w:trHeight w:val="305"/>
              </w:trPr>
              <w:tc>
                <w:tcPr>
                  <w:tcW w:w="2062" w:type="dxa"/>
                  <w:shd w:val="clear" w:color="auto" w:fill="D9D9D9"/>
                  <w:noWrap/>
                  <w:hideMark/>
                </w:tcPr>
                <w:p w14:paraId="2D872607"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All Saints</w:t>
                  </w:r>
                </w:p>
              </w:tc>
              <w:tc>
                <w:tcPr>
                  <w:tcW w:w="1526" w:type="dxa"/>
                  <w:shd w:val="clear" w:color="auto" w:fill="auto"/>
                  <w:noWrap/>
                  <w:hideMark/>
                </w:tcPr>
                <w:p w14:paraId="34CAA446"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0.86</w:t>
                  </w:r>
                </w:p>
              </w:tc>
              <w:tc>
                <w:tcPr>
                  <w:tcW w:w="1526" w:type="dxa"/>
                  <w:shd w:val="clear" w:color="auto" w:fill="auto"/>
                  <w:noWrap/>
                  <w:hideMark/>
                </w:tcPr>
                <w:p w14:paraId="5D0CE114"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0.63</w:t>
                  </w:r>
                </w:p>
              </w:tc>
            </w:tr>
            <w:tr w:rsidR="00B34C9A" w:rsidRPr="000B0847" w14:paraId="76AAE49B" w14:textId="77777777">
              <w:trPr>
                <w:trHeight w:val="305"/>
              </w:trPr>
              <w:tc>
                <w:tcPr>
                  <w:tcW w:w="2062" w:type="dxa"/>
                  <w:shd w:val="clear" w:color="auto" w:fill="D9D9D9"/>
                  <w:noWrap/>
                  <w:hideMark/>
                </w:tcPr>
                <w:p w14:paraId="3ABDF5EC"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Barking Abbey</w:t>
                  </w:r>
                </w:p>
              </w:tc>
              <w:tc>
                <w:tcPr>
                  <w:tcW w:w="1526" w:type="dxa"/>
                  <w:shd w:val="clear" w:color="auto" w:fill="auto"/>
                  <w:noWrap/>
                  <w:hideMark/>
                </w:tcPr>
                <w:p w14:paraId="24902060"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0.21</w:t>
                  </w:r>
                </w:p>
              </w:tc>
              <w:tc>
                <w:tcPr>
                  <w:tcW w:w="1526" w:type="dxa"/>
                  <w:shd w:val="clear" w:color="auto" w:fill="auto"/>
                  <w:noWrap/>
                  <w:hideMark/>
                </w:tcPr>
                <w:p w14:paraId="4836BAD9"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-0.14</w:t>
                  </w:r>
                </w:p>
              </w:tc>
            </w:tr>
            <w:tr w:rsidR="00B34C9A" w:rsidRPr="000B0847" w14:paraId="1756F69B" w14:textId="77777777">
              <w:trPr>
                <w:trHeight w:val="305"/>
              </w:trPr>
              <w:tc>
                <w:tcPr>
                  <w:tcW w:w="2062" w:type="dxa"/>
                  <w:shd w:val="clear" w:color="auto" w:fill="D9D9D9"/>
                  <w:noWrap/>
                  <w:hideMark/>
                </w:tcPr>
                <w:p w14:paraId="1510FCFB"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Brook 6</w:t>
                  </w:r>
                  <w:r w:rsidRPr="000B0847">
                    <w:rPr>
                      <w:rFonts w:eastAsia="Times New Roman" w:cs="Arial"/>
                      <w:b/>
                      <w:bCs/>
                      <w:sz w:val="18"/>
                      <w:szCs w:val="18"/>
                      <w:vertAlign w:val="superscript"/>
                      <w:lang w:eastAsia="en-GB"/>
                    </w:rPr>
                    <w:t>th</w:t>
                  </w:r>
                  <w:r w:rsidRPr="000B0847">
                    <w:rPr>
                      <w:rFonts w:eastAsia="Times New Roman" w:cs="Arial"/>
                      <w:b/>
                      <w:bCs/>
                      <w:sz w:val="18"/>
                      <w:szCs w:val="18"/>
                      <w:lang w:eastAsia="en-GB"/>
                    </w:rPr>
                    <w:t xml:space="preserve"> Form</w:t>
                  </w:r>
                </w:p>
              </w:tc>
              <w:tc>
                <w:tcPr>
                  <w:tcW w:w="1526" w:type="dxa"/>
                  <w:shd w:val="clear" w:color="auto" w:fill="auto"/>
                  <w:noWrap/>
                  <w:hideMark/>
                </w:tcPr>
                <w:p w14:paraId="47C5E799"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n/a</w:t>
                  </w:r>
                </w:p>
              </w:tc>
              <w:tc>
                <w:tcPr>
                  <w:tcW w:w="1526" w:type="dxa"/>
                  <w:shd w:val="clear" w:color="auto" w:fill="auto"/>
                  <w:noWrap/>
                  <w:hideMark/>
                </w:tcPr>
                <w:p w14:paraId="0E52BE30"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n/a</w:t>
                  </w:r>
                </w:p>
              </w:tc>
            </w:tr>
            <w:tr w:rsidR="00B34C9A" w:rsidRPr="000B0847" w14:paraId="73145B2B" w14:textId="77777777">
              <w:trPr>
                <w:trHeight w:val="305"/>
              </w:trPr>
              <w:tc>
                <w:tcPr>
                  <w:tcW w:w="2062" w:type="dxa"/>
                  <w:shd w:val="clear" w:color="auto" w:fill="D9D9D9"/>
                  <w:noWrap/>
                  <w:hideMark/>
                </w:tcPr>
                <w:p w14:paraId="7E3F5080"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Robert Clack</w:t>
                  </w:r>
                </w:p>
              </w:tc>
              <w:tc>
                <w:tcPr>
                  <w:tcW w:w="1526" w:type="dxa"/>
                  <w:shd w:val="clear" w:color="auto" w:fill="auto"/>
                  <w:noWrap/>
                  <w:hideMark/>
                </w:tcPr>
                <w:p w14:paraId="5E00478B"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0.32</w:t>
                  </w:r>
                </w:p>
              </w:tc>
              <w:tc>
                <w:tcPr>
                  <w:tcW w:w="1526" w:type="dxa"/>
                  <w:shd w:val="clear" w:color="auto" w:fill="auto"/>
                  <w:noWrap/>
                  <w:hideMark/>
                </w:tcPr>
                <w:p w14:paraId="4BC581E0"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0.01</w:t>
                  </w:r>
                </w:p>
              </w:tc>
            </w:tr>
            <w:tr w:rsidR="00B34C9A" w:rsidRPr="000B0847" w14:paraId="028F86B9" w14:textId="77777777">
              <w:trPr>
                <w:trHeight w:val="305"/>
              </w:trPr>
              <w:tc>
                <w:tcPr>
                  <w:tcW w:w="2062" w:type="dxa"/>
                  <w:shd w:val="clear" w:color="auto" w:fill="D9D9D9"/>
                  <w:noWrap/>
                  <w:hideMark/>
                </w:tcPr>
                <w:p w14:paraId="6EFA76EE" w14:textId="77777777" w:rsidR="000B0847" w:rsidRPr="000B0847" w:rsidRDefault="000B0847">
                  <w:pPr>
                    <w:spacing w:after="0" w:line="240" w:lineRule="auto"/>
                    <w:jc w:val="both"/>
                    <w:rPr>
                      <w:rFonts w:eastAsia="Times New Roman" w:cs="Arial"/>
                      <w:b/>
                      <w:bCs/>
                      <w:sz w:val="18"/>
                      <w:szCs w:val="18"/>
                      <w:lang w:eastAsia="en-GB"/>
                    </w:rPr>
                  </w:pPr>
                  <w:proofErr w:type="spellStart"/>
                  <w:r w:rsidRPr="000B0847">
                    <w:rPr>
                      <w:rFonts w:eastAsia="Times New Roman" w:cs="Arial"/>
                      <w:b/>
                      <w:bCs/>
                      <w:sz w:val="18"/>
                      <w:szCs w:val="18"/>
                      <w:lang w:eastAsia="en-GB"/>
                    </w:rPr>
                    <w:t>DPCS</w:t>
                  </w:r>
                  <w:proofErr w:type="spellEnd"/>
                </w:p>
              </w:tc>
              <w:tc>
                <w:tcPr>
                  <w:tcW w:w="1526" w:type="dxa"/>
                  <w:shd w:val="clear" w:color="auto" w:fill="auto"/>
                  <w:noWrap/>
                  <w:hideMark/>
                </w:tcPr>
                <w:p w14:paraId="19B18179"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-0.24</w:t>
                  </w:r>
                </w:p>
              </w:tc>
              <w:tc>
                <w:tcPr>
                  <w:tcW w:w="1526" w:type="dxa"/>
                  <w:shd w:val="clear" w:color="auto" w:fill="auto"/>
                  <w:noWrap/>
                  <w:hideMark/>
                </w:tcPr>
                <w:p w14:paraId="49C0BFEB"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-0.26</w:t>
                  </w:r>
                </w:p>
              </w:tc>
            </w:tr>
            <w:tr w:rsidR="00B34C9A" w:rsidRPr="000B0847" w14:paraId="09962D3A" w14:textId="77777777">
              <w:trPr>
                <w:trHeight w:val="305"/>
              </w:trPr>
              <w:tc>
                <w:tcPr>
                  <w:tcW w:w="2062" w:type="dxa"/>
                  <w:shd w:val="clear" w:color="auto" w:fill="D9D9D9"/>
                  <w:noWrap/>
                  <w:hideMark/>
                </w:tcPr>
                <w:p w14:paraId="57300D58"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Eastbrook</w:t>
                  </w:r>
                </w:p>
              </w:tc>
              <w:tc>
                <w:tcPr>
                  <w:tcW w:w="1526" w:type="dxa"/>
                  <w:shd w:val="clear" w:color="auto" w:fill="auto"/>
                  <w:noWrap/>
                  <w:hideMark/>
                </w:tcPr>
                <w:p w14:paraId="697CD444"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-0.61</w:t>
                  </w:r>
                </w:p>
              </w:tc>
              <w:tc>
                <w:tcPr>
                  <w:tcW w:w="1526" w:type="dxa"/>
                  <w:shd w:val="clear" w:color="auto" w:fill="auto"/>
                  <w:noWrap/>
                  <w:hideMark/>
                </w:tcPr>
                <w:p w14:paraId="74E829BD"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-0.64</w:t>
                  </w:r>
                </w:p>
              </w:tc>
            </w:tr>
            <w:tr w:rsidR="00B34C9A" w:rsidRPr="000B0847" w14:paraId="5CA6AEED" w14:textId="77777777">
              <w:trPr>
                <w:trHeight w:val="305"/>
              </w:trPr>
              <w:tc>
                <w:tcPr>
                  <w:tcW w:w="2062" w:type="dxa"/>
                  <w:shd w:val="clear" w:color="auto" w:fill="D9D9D9"/>
                  <w:noWrap/>
                  <w:hideMark/>
                </w:tcPr>
                <w:p w14:paraId="6151BD65"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Eastbury</w:t>
                  </w:r>
                </w:p>
              </w:tc>
              <w:tc>
                <w:tcPr>
                  <w:tcW w:w="1526" w:type="dxa"/>
                  <w:shd w:val="clear" w:color="auto" w:fill="auto"/>
                  <w:noWrap/>
                  <w:hideMark/>
                </w:tcPr>
                <w:p w14:paraId="17DBB5CB"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0.23</w:t>
                  </w:r>
                </w:p>
              </w:tc>
              <w:tc>
                <w:tcPr>
                  <w:tcW w:w="1526" w:type="dxa"/>
                  <w:shd w:val="clear" w:color="auto" w:fill="auto"/>
                  <w:noWrap/>
                  <w:hideMark/>
                </w:tcPr>
                <w:p w14:paraId="62D9E803"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w:t>
                  </w:r>
                </w:p>
              </w:tc>
            </w:tr>
            <w:tr w:rsidR="00B34C9A" w:rsidRPr="000B0847" w14:paraId="2B039F82" w14:textId="77777777">
              <w:trPr>
                <w:trHeight w:val="305"/>
              </w:trPr>
              <w:tc>
                <w:tcPr>
                  <w:tcW w:w="2062" w:type="dxa"/>
                  <w:shd w:val="clear" w:color="auto" w:fill="D9D9D9"/>
                  <w:noWrap/>
                  <w:hideMark/>
                </w:tcPr>
                <w:p w14:paraId="0191B343"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Goresbrook</w:t>
                  </w:r>
                </w:p>
              </w:tc>
              <w:tc>
                <w:tcPr>
                  <w:tcW w:w="1526" w:type="dxa"/>
                  <w:shd w:val="clear" w:color="auto" w:fill="auto"/>
                  <w:noWrap/>
                  <w:hideMark/>
                </w:tcPr>
                <w:p w14:paraId="4D96B9CD"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1.03</w:t>
                  </w:r>
                </w:p>
              </w:tc>
              <w:tc>
                <w:tcPr>
                  <w:tcW w:w="1526" w:type="dxa"/>
                  <w:shd w:val="clear" w:color="auto" w:fill="auto"/>
                  <w:noWrap/>
                  <w:hideMark/>
                </w:tcPr>
                <w:p w14:paraId="2A62CA9D"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0.63</w:t>
                  </w:r>
                </w:p>
              </w:tc>
            </w:tr>
            <w:tr w:rsidR="00B34C9A" w:rsidRPr="000B0847" w14:paraId="55417168" w14:textId="77777777">
              <w:trPr>
                <w:trHeight w:val="305"/>
              </w:trPr>
              <w:tc>
                <w:tcPr>
                  <w:tcW w:w="2062" w:type="dxa"/>
                  <w:shd w:val="clear" w:color="auto" w:fill="D9D9D9"/>
                  <w:noWrap/>
                  <w:hideMark/>
                </w:tcPr>
                <w:p w14:paraId="450B1A17"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Greatfields</w:t>
                  </w:r>
                </w:p>
              </w:tc>
              <w:tc>
                <w:tcPr>
                  <w:tcW w:w="1526" w:type="dxa"/>
                  <w:shd w:val="clear" w:color="auto" w:fill="auto"/>
                  <w:noWrap/>
                  <w:hideMark/>
                </w:tcPr>
                <w:p w14:paraId="55F4B25B"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0.33</w:t>
                  </w:r>
                </w:p>
              </w:tc>
              <w:tc>
                <w:tcPr>
                  <w:tcW w:w="1526" w:type="dxa"/>
                  <w:shd w:val="clear" w:color="auto" w:fill="auto"/>
                  <w:noWrap/>
                  <w:hideMark/>
                </w:tcPr>
                <w:p w14:paraId="276B2A45"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0.26</w:t>
                  </w:r>
                </w:p>
              </w:tc>
            </w:tr>
            <w:tr w:rsidR="00B34C9A" w:rsidRPr="000B0847" w14:paraId="1C6DA2BA" w14:textId="77777777">
              <w:trPr>
                <w:trHeight w:val="305"/>
              </w:trPr>
              <w:tc>
                <w:tcPr>
                  <w:tcW w:w="2062" w:type="dxa"/>
                  <w:shd w:val="clear" w:color="auto" w:fill="D9D9D9"/>
                  <w:noWrap/>
                  <w:hideMark/>
                </w:tcPr>
                <w:p w14:paraId="4AA8828A"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JRCS</w:t>
                  </w:r>
                </w:p>
              </w:tc>
              <w:tc>
                <w:tcPr>
                  <w:tcW w:w="1526" w:type="dxa"/>
                  <w:shd w:val="clear" w:color="auto" w:fill="auto"/>
                  <w:noWrap/>
                  <w:hideMark/>
                </w:tcPr>
                <w:p w14:paraId="3DA4C738"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0.16</w:t>
                  </w:r>
                </w:p>
              </w:tc>
              <w:tc>
                <w:tcPr>
                  <w:tcW w:w="1526" w:type="dxa"/>
                  <w:shd w:val="clear" w:color="auto" w:fill="auto"/>
                  <w:noWrap/>
                  <w:hideMark/>
                </w:tcPr>
                <w:p w14:paraId="757B7613"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0.24</w:t>
                  </w:r>
                </w:p>
              </w:tc>
            </w:tr>
            <w:tr w:rsidR="00B34C9A" w:rsidRPr="000B0847" w14:paraId="6BDA2493" w14:textId="77777777">
              <w:trPr>
                <w:trHeight w:val="305"/>
              </w:trPr>
              <w:tc>
                <w:tcPr>
                  <w:tcW w:w="2062" w:type="dxa"/>
                  <w:shd w:val="clear" w:color="auto" w:fill="D9D9D9"/>
                  <w:noWrap/>
                  <w:hideMark/>
                </w:tcPr>
                <w:p w14:paraId="35087BBC"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Riverside</w:t>
                  </w:r>
                </w:p>
              </w:tc>
              <w:tc>
                <w:tcPr>
                  <w:tcW w:w="1526" w:type="dxa"/>
                  <w:shd w:val="clear" w:color="auto" w:fill="auto"/>
                  <w:noWrap/>
                  <w:hideMark/>
                </w:tcPr>
                <w:p w14:paraId="217F9DAF"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0.91</w:t>
                  </w:r>
                </w:p>
              </w:tc>
              <w:tc>
                <w:tcPr>
                  <w:tcW w:w="1526" w:type="dxa"/>
                  <w:shd w:val="clear" w:color="auto" w:fill="auto"/>
                  <w:noWrap/>
                  <w:hideMark/>
                </w:tcPr>
                <w:p w14:paraId="37D119DE"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0.64</w:t>
                  </w:r>
                </w:p>
              </w:tc>
            </w:tr>
            <w:tr w:rsidR="00B34C9A" w:rsidRPr="000B0847" w14:paraId="258EA236" w14:textId="77777777">
              <w:trPr>
                <w:trHeight w:val="305"/>
              </w:trPr>
              <w:tc>
                <w:tcPr>
                  <w:tcW w:w="2062" w:type="dxa"/>
                  <w:shd w:val="clear" w:color="auto" w:fill="D9D9D9"/>
                  <w:noWrap/>
                  <w:hideMark/>
                </w:tcPr>
                <w:p w14:paraId="2ABA0DD2"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Sydney Russell</w:t>
                  </w:r>
                </w:p>
              </w:tc>
              <w:tc>
                <w:tcPr>
                  <w:tcW w:w="1526" w:type="dxa"/>
                  <w:shd w:val="clear" w:color="auto" w:fill="auto"/>
                  <w:noWrap/>
                  <w:hideMark/>
                </w:tcPr>
                <w:p w14:paraId="3EB0F2DA"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0.88</w:t>
                  </w:r>
                </w:p>
              </w:tc>
              <w:tc>
                <w:tcPr>
                  <w:tcW w:w="1526" w:type="dxa"/>
                  <w:shd w:val="clear" w:color="auto" w:fill="auto"/>
                  <w:noWrap/>
                  <w:hideMark/>
                </w:tcPr>
                <w:p w14:paraId="25616C90"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0.58</w:t>
                  </w:r>
                </w:p>
              </w:tc>
            </w:tr>
            <w:tr w:rsidR="00B34C9A" w:rsidRPr="000B0847" w14:paraId="720C9C4B" w14:textId="77777777">
              <w:trPr>
                <w:trHeight w:val="305"/>
              </w:trPr>
              <w:tc>
                <w:tcPr>
                  <w:tcW w:w="2062" w:type="dxa"/>
                  <w:shd w:val="clear" w:color="auto" w:fill="D9D9D9"/>
                  <w:noWrap/>
                  <w:hideMark/>
                </w:tcPr>
                <w:p w14:paraId="6BF1B98C"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Warren</w:t>
                  </w:r>
                </w:p>
              </w:tc>
              <w:tc>
                <w:tcPr>
                  <w:tcW w:w="1526" w:type="dxa"/>
                  <w:shd w:val="clear" w:color="auto" w:fill="auto"/>
                  <w:noWrap/>
                  <w:hideMark/>
                </w:tcPr>
                <w:p w14:paraId="33681816"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0.48</w:t>
                  </w:r>
                </w:p>
              </w:tc>
              <w:tc>
                <w:tcPr>
                  <w:tcW w:w="1526" w:type="dxa"/>
                  <w:shd w:val="clear" w:color="auto" w:fill="auto"/>
                  <w:noWrap/>
                  <w:hideMark/>
                </w:tcPr>
                <w:p w14:paraId="3B70D0F2"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t>0.23</w:t>
                  </w:r>
                </w:p>
              </w:tc>
            </w:tr>
            <w:tr w:rsidR="00B34C9A" w:rsidRPr="000B0847" w14:paraId="6D19352D" w14:textId="77777777">
              <w:trPr>
                <w:trHeight w:val="305"/>
              </w:trPr>
              <w:tc>
                <w:tcPr>
                  <w:tcW w:w="2062" w:type="dxa"/>
                  <w:shd w:val="clear" w:color="auto" w:fill="A8D08D"/>
                  <w:noWrap/>
                </w:tcPr>
                <w:p w14:paraId="68D4D4EA" w14:textId="77777777" w:rsidR="000B0847" w:rsidRPr="000B0847" w:rsidRDefault="000B0847">
                  <w:pPr>
                    <w:spacing w:after="0" w:line="240" w:lineRule="auto"/>
                    <w:jc w:val="both"/>
                    <w:rPr>
                      <w:rFonts w:eastAsia="Times New Roman" w:cs="Arial"/>
                      <w:b/>
                      <w:bCs/>
                      <w:sz w:val="18"/>
                      <w:szCs w:val="18"/>
                      <w:lang w:eastAsia="en-GB"/>
                    </w:rPr>
                  </w:pPr>
                  <w:r w:rsidRPr="000B0847">
                    <w:rPr>
                      <w:rFonts w:eastAsia="Times New Roman" w:cs="Arial"/>
                      <w:b/>
                      <w:bCs/>
                      <w:sz w:val="18"/>
                      <w:szCs w:val="18"/>
                      <w:lang w:eastAsia="en-GB"/>
                    </w:rPr>
                    <w:t>Average</w:t>
                  </w:r>
                </w:p>
              </w:tc>
              <w:tc>
                <w:tcPr>
                  <w:tcW w:w="1526" w:type="dxa"/>
                  <w:shd w:val="clear" w:color="auto" w:fill="auto"/>
                  <w:noWrap/>
                </w:tcPr>
                <w:p w14:paraId="47F915F6"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fldChar w:fldCharType="begin"/>
                  </w:r>
                  <w:r w:rsidRPr="000B0847">
                    <w:rPr>
                      <w:rFonts w:eastAsia="Times New Roman" w:cs="Arial"/>
                      <w:sz w:val="18"/>
                      <w:szCs w:val="18"/>
                      <w:lang w:eastAsia="en-GB"/>
                    </w:rPr>
                    <w:instrText xml:space="preserve"> =AVERAGE(ABOVE) </w:instrText>
                  </w:r>
                  <w:r w:rsidRPr="000B0847">
                    <w:rPr>
                      <w:rFonts w:eastAsia="Times New Roman" w:cs="Arial"/>
                      <w:sz w:val="18"/>
                      <w:szCs w:val="18"/>
                      <w:lang w:eastAsia="en-GB"/>
                    </w:rPr>
                    <w:fldChar w:fldCharType="separate"/>
                  </w:r>
                  <w:r w:rsidRPr="000B0847">
                    <w:rPr>
                      <w:rFonts w:eastAsia="Times New Roman" w:cs="Arial"/>
                      <w:noProof/>
                      <w:sz w:val="18"/>
                      <w:szCs w:val="18"/>
                      <w:lang w:eastAsia="en-GB"/>
                    </w:rPr>
                    <w:t>0.35</w:t>
                  </w:r>
                  <w:r w:rsidRPr="000B0847">
                    <w:rPr>
                      <w:rFonts w:eastAsia="Times New Roman" w:cs="Arial"/>
                      <w:sz w:val="18"/>
                      <w:szCs w:val="18"/>
                      <w:lang w:eastAsia="en-GB"/>
                    </w:rPr>
                    <w:fldChar w:fldCharType="end"/>
                  </w:r>
                </w:p>
              </w:tc>
              <w:tc>
                <w:tcPr>
                  <w:tcW w:w="1526" w:type="dxa"/>
                  <w:shd w:val="clear" w:color="auto" w:fill="auto"/>
                  <w:noWrap/>
                </w:tcPr>
                <w:p w14:paraId="39CC48FF" w14:textId="77777777" w:rsidR="000B0847" w:rsidRPr="000B0847" w:rsidRDefault="000B0847">
                  <w:pPr>
                    <w:spacing w:after="0" w:line="240" w:lineRule="auto"/>
                    <w:jc w:val="both"/>
                    <w:rPr>
                      <w:rFonts w:eastAsia="Times New Roman" w:cs="Arial"/>
                      <w:sz w:val="18"/>
                      <w:szCs w:val="18"/>
                      <w:lang w:eastAsia="en-GB"/>
                    </w:rPr>
                  </w:pPr>
                  <w:r w:rsidRPr="000B0847">
                    <w:rPr>
                      <w:rFonts w:eastAsia="Times New Roman" w:cs="Arial"/>
                      <w:sz w:val="18"/>
                      <w:szCs w:val="18"/>
                      <w:lang w:eastAsia="en-GB"/>
                    </w:rPr>
                    <w:fldChar w:fldCharType="begin"/>
                  </w:r>
                  <w:r w:rsidRPr="000B0847">
                    <w:rPr>
                      <w:rFonts w:eastAsia="Times New Roman" w:cs="Arial"/>
                      <w:sz w:val="18"/>
                      <w:szCs w:val="18"/>
                      <w:lang w:eastAsia="en-GB"/>
                    </w:rPr>
                    <w:instrText xml:space="preserve"> =AVERAGE(ABOVE) </w:instrText>
                  </w:r>
                  <w:r w:rsidRPr="000B0847">
                    <w:rPr>
                      <w:rFonts w:eastAsia="Times New Roman" w:cs="Arial"/>
                      <w:sz w:val="18"/>
                      <w:szCs w:val="18"/>
                      <w:lang w:eastAsia="en-GB"/>
                    </w:rPr>
                    <w:fldChar w:fldCharType="separate"/>
                  </w:r>
                  <w:r w:rsidRPr="000B0847">
                    <w:rPr>
                      <w:rFonts w:eastAsia="Times New Roman" w:cs="Arial"/>
                      <w:noProof/>
                      <w:sz w:val="18"/>
                      <w:szCs w:val="18"/>
                      <w:lang w:eastAsia="en-GB"/>
                    </w:rPr>
                    <w:t>0.19</w:t>
                  </w:r>
                  <w:r w:rsidRPr="000B0847">
                    <w:rPr>
                      <w:rFonts w:eastAsia="Times New Roman" w:cs="Arial"/>
                      <w:sz w:val="18"/>
                      <w:szCs w:val="18"/>
                      <w:lang w:eastAsia="en-GB"/>
                    </w:rPr>
                    <w:fldChar w:fldCharType="end"/>
                  </w:r>
                </w:p>
              </w:tc>
            </w:tr>
          </w:tbl>
          <w:p w14:paraId="1A6481FE" w14:textId="77777777" w:rsidR="000B0847" w:rsidRDefault="000B0847">
            <w:pPr>
              <w:spacing w:after="120" w:line="240" w:lineRule="auto"/>
              <w:rPr>
                <w:b/>
                <w:bCs/>
              </w:rPr>
            </w:pPr>
          </w:p>
          <w:p w14:paraId="1CDBB668" w14:textId="77777777" w:rsidR="000B0847" w:rsidRPr="000B0847" w:rsidRDefault="000B0847">
            <w:pPr>
              <w:spacing w:after="0" w:line="240" w:lineRule="auto"/>
              <w:jc w:val="both"/>
              <w:rPr>
                <w:rFonts w:eastAsia="Times New Roman" w:cs="Arial"/>
                <w:color w:val="0B0C0C"/>
                <w:szCs w:val="24"/>
                <w:shd w:val="clear" w:color="auto" w:fill="FFFFFF"/>
              </w:rPr>
            </w:pPr>
            <w:r w:rsidRPr="000B0847">
              <w:rPr>
                <w:rFonts w:eastAsia="Times New Roman" w:cs="Arial"/>
                <w:color w:val="0B0C0C"/>
                <w:szCs w:val="24"/>
                <w:shd w:val="clear" w:color="auto" w:fill="FFFFFF"/>
              </w:rPr>
              <w:t>Nationally, Progress 8 scores for girls and boys showed that girls averaged a Progress 8 score of 0.09 whereas boys averaged a Progress 8 score of -0.15. This means girls, on average, progressed more than expected when compared to similar pupils in their prior attainment group, whereas boys achieved nearly one fifth of a grade less than expected by the end of KS4.</w:t>
            </w:r>
          </w:p>
          <w:p w14:paraId="33F1720C" w14:textId="77777777" w:rsidR="000B0847" w:rsidRPr="000B0847" w:rsidRDefault="000B0847">
            <w:pPr>
              <w:spacing w:after="0" w:line="240" w:lineRule="auto"/>
              <w:jc w:val="both"/>
              <w:rPr>
                <w:rFonts w:eastAsia="Times New Roman" w:cs="Arial"/>
                <w:color w:val="0B0C0C"/>
                <w:szCs w:val="24"/>
                <w:shd w:val="clear" w:color="auto" w:fill="FFFFFF"/>
              </w:rPr>
            </w:pPr>
          </w:p>
          <w:p w14:paraId="50B10E06" w14:textId="77777777" w:rsidR="000B0847" w:rsidRPr="000B0847" w:rsidRDefault="000B0847">
            <w:pPr>
              <w:spacing w:after="0" w:line="240" w:lineRule="auto"/>
              <w:jc w:val="both"/>
              <w:rPr>
                <w:rFonts w:eastAsia="Times New Roman" w:cs="Arial"/>
                <w:szCs w:val="24"/>
                <w:lang w:eastAsia="en-GB"/>
              </w:rPr>
            </w:pPr>
            <w:r w:rsidRPr="000B0847">
              <w:rPr>
                <w:rFonts w:eastAsia="Times New Roman" w:cs="Arial"/>
                <w:color w:val="0B0C0C"/>
                <w:szCs w:val="24"/>
                <w:shd w:val="clear" w:color="auto" w:fill="FFFFFF"/>
              </w:rPr>
              <w:t>This pattern is also reflected in the Progress 8 outcomes for schools in LBBD. It is a significant achievement that both girls and boys on average, score positive scores, there is however a gap of almost one fifth of a grade between the progress performance of the two sexes.</w:t>
            </w:r>
          </w:p>
          <w:p w14:paraId="00E2ED17" w14:textId="77777777" w:rsidR="000B0847" w:rsidRPr="000B0847" w:rsidRDefault="000B0847">
            <w:pPr>
              <w:spacing w:after="0" w:line="240" w:lineRule="auto"/>
              <w:jc w:val="both"/>
              <w:rPr>
                <w:rFonts w:eastAsia="Arial" w:cs="Arial"/>
                <w:szCs w:val="20"/>
              </w:rPr>
            </w:pPr>
          </w:p>
          <w:p w14:paraId="660EA7A2" w14:textId="5B74C806" w:rsidR="000B0847" w:rsidRPr="000B0847" w:rsidRDefault="000B0847" w:rsidP="0021068A">
            <w:pPr>
              <w:spacing w:after="120" w:line="240" w:lineRule="auto"/>
              <w:jc w:val="both"/>
              <w:rPr>
                <w:rFonts w:eastAsia="Times New Roman" w:cs="Arial"/>
                <w:szCs w:val="24"/>
                <w:lang w:eastAsia="en-GB"/>
              </w:rPr>
            </w:pPr>
            <w:r w:rsidRPr="000B0847">
              <w:rPr>
                <w:rFonts w:eastAsia="Times New Roman" w:cs="Arial"/>
                <w:b/>
                <w:szCs w:val="24"/>
                <w:lang w:eastAsia="en-GB"/>
              </w:rPr>
              <w:t>Recommendations</w:t>
            </w:r>
            <w:r w:rsidRPr="000B0847">
              <w:rPr>
                <w:rFonts w:eastAsia="Times New Roman" w:cs="Arial"/>
                <w:szCs w:val="24"/>
                <w:lang w:eastAsia="en-GB"/>
              </w:rPr>
              <w:t xml:space="preserve">: </w:t>
            </w:r>
          </w:p>
          <w:p w14:paraId="5B41DF6F" w14:textId="77777777" w:rsidR="000B0847" w:rsidRPr="000B0847" w:rsidRDefault="000B0847">
            <w:pPr>
              <w:spacing w:after="0" w:line="240" w:lineRule="auto"/>
              <w:jc w:val="both"/>
              <w:rPr>
                <w:rFonts w:eastAsia="Times New Roman" w:cs="Arial"/>
                <w:szCs w:val="24"/>
                <w:lang w:eastAsia="en-GB"/>
              </w:rPr>
            </w:pPr>
            <w:r w:rsidRPr="000B0847">
              <w:rPr>
                <w:rFonts w:eastAsia="Times New Roman" w:cs="Arial"/>
                <w:szCs w:val="24"/>
                <w:lang w:eastAsia="en-GB"/>
              </w:rPr>
              <w:t>Governors are asked to review the information provided and compare the performance and trend of their school with other local schools, the overall Local Authority position and most importantly the national figures and, where available, London. Clear evaluative comments need to be recorded for the performance of their schools in 2024.</w:t>
            </w:r>
          </w:p>
          <w:p w14:paraId="092584F0" w14:textId="77777777" w:rsidR="000B0847" w:rsidRPr="000B0847" w:rsidRDefault="000B0847">
            <w:pPr>
              <w:spacing w:after="0" w:line="240" w:lineRule="auto"/>
              <w:jc w:val="both"/>
              <w:rPr>
                <w:rFonts w:eastAsia="Times New Roman" w:cs="Arial"/>
                <w:szCs w:val="24"/>
                <w:lang w:eastAsia="en-GB"/>
              </w:rPr>
            </w:pPr>
          </w:p>
          <w:p w14:paraId="7F6995F8" w14:textId="77777777" w:rsidR="000B0847" w:rsidRPr="000B0847" w:rsidRDefault="000B0847">
            <w:pPr>
              <w:numPr>
                <w:ilvl w:val="0"/>
                <w:numId w:val="5"/>
              </w:numPr>
              <w:spacing w:after="0" w:line="240" w:lineRule="auto"/>
              <w:contextualSpacing/>
              <w:jc w:val="both"/>
              <w:rPr>
                <w:rFonts w:cs="Arial"/>
                <w:szCs w:val="24"/>
                <w:lang w:eastAsia="en-GB"/>
              </w:rPr>
            </w:pPr>
            <w:r w:rsidRPr="000B0847">
              <w:rPr>
                <w:rFonts w:cs="Arial"/>
                <w:szCs w:val="24"/>
                <w:lang w:eastAsia="en-GB"/>
              </w:rPr>
              <w:t>How do results compare with national and local averages – above, below, well above, well below, in line?</w:t>
            </w:r>
          </w:p>
          <w:p w14:paraId="10AB406F" w14:textId="77777777" w:rsidR="000B0847" w:rsidRPr="000B0847" w:rsidRDefault="000B0847">
            <w:pPr>
              <w:numPr>
                <w:ilvl w:val="0"/>
                <w:numId w:val="5"/>
              </w:numPr>
              <w:spacing w:after="0" w:line="240" w:lineRule="auto"/>
              <w:contextualSpacing/>
              <w:jc w:val="both"/>
              <w:rPr>
                <w:rFonts w:cs="Arial"/>
                <w:szCs w:val="24"/>
                <w:lang w:eastAsia="en-GB"/>
              </w:rPr>
            </w:pPr>
            <w:r w:rsidRPr="000B0847">
              <w:rPr>
                <w:rFonts w:cs="Arial"/>
                <w:szCs w:val="24"/>
                <w:lang w:eastAsia="en-GB"/>
              </w:rPr>
              <w:t>At GCSE, are there differences in the performance of different classes or groups of pupils? Why? Can you see evidence of the impact of the school’s use of the Pupil Premium?</w:t>
            </w:r>
          </w:p>
          <w:p w14:paraId="022634CF" w14:textId="77777777" w:rsidR="000B0847" w:rsidRDefault="000B0847">
            <w:pPr>
              <w:spacing w:after="120" w:line="240" w:lineRule="auto"/>
              <w:rPr>
                <w:b/>
                <w:bCs/>
              </w:rPr>
            </w:pPr>
          </w:p>
        </w:tc>
      </w:tr>
      <w:tr w:rsidR="000B0847" w14:paraId="3840FA47" w14:textId="77777777">
        <w:tc>
          <w:tcPr>
            <w:tcW w:w="9242" w:type="dxa"/>
            <w:gridSpan w:val="3"/>
            <w:shd w:val="clear" w:color="auto" w:fill="auto"/>
          </w:tcPr>
          <w:p w14:paraId="2936D974" w14:textId="6A47327F" w:rsidR="000B0847" w:rsidRDefault="008664DC">
            <w:pPr>
              <w:spacing w:after="120" w:line="240" w:lineRule="auto"/>
              <w:rPr>
                <w:b/>
                <w:bCs/>
              </w:rPr>
            </w:pPr>
            <w:r w:rsidRPr="000B0847">
              <w:rPr>
                <w:rFonts w:eastAsia="Times New Roman"/>
                <w:b/>
                <w:szCs w:val="20"/>
              </w:rPr>
              <w:lastRenderedPageBreak/>
              <w:t>Contact Officer:</w:t>
            </w:r>
          </w:p>
        </w:tc>
      </w:tr>
      <w:tr w:rsidR="008664DC" w14:paraId="5DF034A4" w14:textId="77777777">
        <w:tc>
          <w:tcPr>
            <w:tcW w:w="3652" w:type="dxa"/>
            <w:shd w:val="clear" w:color="auto" w:fill="auto"/>
          </w:tcPr>
          <w:p w14:paraId="570DBDD9" w14:textId="77777777" w:rsidR="008664DC" w:rsidRPr="000B0847" w:rsidRDefault="008664DC">
            <w:pPr>
              <w:spacing w:after="0" w:line="240" w:lineRule="auto"/>
              <w:rPr>
                <w:rFonts w:eastAsia="Times New Roman" w:cs="Arial"/>
                <w:szCs w:val="24"/>
                <w:lang w:eastAsia="en-GB"/>
              </w:rPr>
            </w:pPr>
            <w:r w:rsidRPr="000B0847">
              <w:rPr>
                <w:rFonts w:eastAsia="Times New Roman" w:cs="Arial"/>
                <w:szCs w:val="24"/>
                <w:lang w:eastAsia="en-GB"/>
              </w:rPr>
              <w:t>Jessica McQuaid</w:t>
            </w:r>
          </w:p>
          <w:p w14:paraId="45391C20" w14:textId="77777777" w:rsidR="008664DC" w:rsidRPr="000B0847" w:rsidRDefault="008664DC">
            <w:pPr>
              <w:spacing w:after="0" w:line="240" w:lineRule="auto"/>
              <w:rPr>
                <w:rFonts w:eastAsia="Times New Roman" w:cs="Arial"/>
                <w:szCs w:val="24"/>
                <w:lang w:eastAsia="en-GB"/>
              </w:rPr>
            </w:pPr>
            <w:r w:rsidRPr="000B0847">
              <w:rPr>
                <w:rFonts w:eastAsia="Times New Roman" w:cs="Arial"/>
                <w:szCs w:val="24"/>
                <w:lang w:eastAsia="en-GB"/>
              </w:rPr>
              <w:t>Head of Schools Performance and Partnerships</w:t>
            </w:r>
          </w:p>
          <w:p w14:paraId="6395461B" w14:textId="77777777" w:rsidR="008664DC" w:rsidRDefault="008664DC">
            <w:pPr>
              <w:spacing w:after="120" w:line="240" w:lineRule="auto"/>
              <w:rPr>
                <w:rFonts w:eastAsia="Times New Roman"/>
                <w:b/>
                <w:szCs w:val="20"/>
              </w:rPr>
            </w:pPr>
          </w:p>
        </w:tc>
        <w:tc>
          <w:tcPr>
            <w:tcW w:w="2509" w:type="dxa"/>
            <w:shd w:val="clear" w:color="auto" w:fill="auto"/>
          </w:tcPr>
          <w:p w14:paraId="70AF6208" w14:textId="77777777" w:rsidR="008664DC" w:rsidRDefault="008664DC">
            <w:pPr>
              <w:spacing w:after="120" w:line="240" w:lineRule="auto"/>
              <w:rPr>
                <w:rFonts w:eastAsia="Times New Roman"/>
                <w:b/>
                <w:szCs w:val="20"/>
              </w:rPr>
            </w:pPr>
          </w:p>
        </w:tc>
        <w:tc>
          <w:tcPr>
            <w:tcW w:w="3081" w:type="dxa"/>
            <w:shd w:val="clear" w:color="auto" w:fill="auto"/>
          </w:tcPr>
          <w:p w14:paraId="04056494" w14:textId="57D331B0" w:rsidR="008664DC" w:rsidRDefault="008664DC">
            <w:pPr>
              <w:spacing w:after="120" w:line="240" w:lineRule="auto"/>
              <w:rPr>
                <w:rFonts w:eastAsia="Times New Roman"/>
                <w:b/>
                <w:szCs w:val="20"/>
              </w:rPr>
            </w:pPr>
            <w:hyperlink r:id="rId15" w:history="1">
              <w:r w:rsidRPr="000B0847">
                <w:rPr>
                  <w:rStyle w:val="Hyperlink"/>
                  <w:rFonts w:eastAsia="Times New Roman" w:cs="Arial"/>
                  <w:szCs w:val="20"/>
                </w:rPr>
                <w:t>jessica.mcquaid@lbbd.gov.uk</w:t>
              </w:r>
            </w:hyperlink>
            <w:r>
              <w:rPr>
                <w:rFonts w:eastAsia="Times New Roman" w:cs="Arial"/>
                <w:szCs w:val="20"/>
              </w:rPr>
              <w:t xml:space="preserve"> </w:t>
            </w:r>
          </w:p>
        </w:tc>
      </w:tr>
    </w:tbl>
    <w:p w14:paraId="63AA6277" w14:textId="350879A4" w:rsidR="000B0847" w:rsidRDefault="000B0847" w:rsidP="00876AF9">
      <w:pPr>
        <w:spacing w:after="120" w:line="240" w:lineRule="auto"/>
        <w:rPr>
          <w:b/>
          <w:bCs/>
        </w:rPr>
      </w:pPr>
    </w:p>
    <w:p w14:paraId="577DD30B" w14:textId="77777777" w:rsidR="0021068A" w:rsidRDefault="0021068A" w:rsidP="00876AF9">
      <w:pPr>
        <w:spacing w:after="120" w:line="240" w:lineRule="auto"/>
        <w:rPr>
          <w:b/>
          <w:bCs/>
        </w:rPr>
      </w:pPr>
    </w:p>
    <w:p w14:paraId="4077B949" w14:textId="1481540C" w:rsidR="00DE3016" w:rsidRPr="0021068A" w:rsidRDefault="002239FD" w:rsidP="0021068A">
      <w:pPr>
        <w:ind w:left="-426"/>
      </w:pPr>
      <w:r w:rsidRPr="002239FD">
        <w:rPr>
          <w:rFonts w:cs="Arial"/>
          <w:b/>
          <w:szCs w:val="24"/>
        </w:rPr>
        <w:t>Information items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4"/>
        <w:gridCol w:w="2978"/>
        <w:gridCol w:w="1985"/>
        <w:gridCol w:w="3605"/>
      </w:tblGrid>
      <w:tr w:rsidR="00B34C9A" w14:paraId="269417E6" w14:textId="77777777">
        <w:tc>
          <w:tcPr>
            <w:tcW w:w="674" w:type="dxa"/>
            <w:shd w:val="clear" w:color="auto" w:fill="auto"/>
          </w:tcPr>
          <w:p w14:paraId="1A235EB5" w14:textId="15AAABE7" w:rsidR="00040298" w:rsidRPr="0021068A" w:rsidRDefault="0021068A" w:rsidP="0021068A">
            <w:pPr>
              <w:spacing w:after="0" w:line="240" w:lineRule="auto"/>
              <w:jc w:val="center"/>
              <w:rPr>
                <w:b/>
                <w:bCs/>
              </w:rPr>
            </w:pPr>
            <w:r>
              <w:rPr>
                <w:b/>
                <w:bCs/>
              </w:rPr>
              <w:t>1</w:t>
            </w:r>
          </w:p>
        </w:tc>
        <w:tc>
          <w:tcPr>
            <w:tcW w:w="8568" w:type="dxa"/>
            <w:gridSpan w:val="3"/>
            <w:shd w:val="clear" w:color="auto" w:fill="auto"/>
          </w:tcPr>
          <w:p w14:paraId="59F4FCD3" w14:textId="69CFF9BE" w:rsidR="00040298" w:rsidRDefault="00040298">
            <w:pPr>
              <w:spacing w:after="120" w:line="240" w:lineRule="auto"/>
            </w:pPr>
            <w:r>
              <w:rPr>
                <w:b/>
              </w:rPr>
              <w:t>Annual Education Performance Review for Academic Year 2023/24</w:t>
            </w:r>
          </w:p>
        </w:tc>
      </w:tr>
      <w:tr w:rsidR="00040298" w14:paraId="489C3B7C" w14:textId="77777777">
        <w:tc>
          <w:tcPr>
            <w:tcW w:w="9242" w:type="dxa"/>
            <w:gridSpan w:val="4"/>
            <w:shd w:val="clear" w:color="auto" w:fill="auto"/>
          </w:tcPr>
          <w:p w14:paraId="4A3684D8" w14:textId="77777777" w:rsidR="00040298" w:rsidRPr="00040298" w:rsidRDefault="00040298">
            <w:pPr>
              <w:spacing w:before="120" w:after="0" w:line="240" w:lineRule="auto"/>
              <w:ind w:left="1134" w:hanging="1134"/>
              <w:rPr>
                <w:rFonts w:eastAsia="Times New Roman" w:cs="Arial"/>
                <w:szCs w:val="24"/>
                <w:lang w:eastAsia="en-GB"/>
              </w:rPr>
            </w:pPr>
            <w:r w:rsidRPr="00040298">
              <w:rPr>
                <w:rFonts w:eastAsia="Times New Roman" w:cs="Arial"/>
                <w:b/>
                <w:szCs w:val="24"/>
                <w:lang w:eastAsia="en-GB"/>
              </w:rPr>
              <w:t>Purpose</w:t>
            </w:r>
            <w:r w:rsidRPr="00040298">
              <w:rPr>
                <w:rFonts w:eastAsia="Times New Roman" w:cs="Arial"/>
                <w:szCs w:val="24"/>
                <w:lang w:eastAsia="en-GB"/>
              </w:rPr>
              <w:t xml:space="preserve">:  </w:t>
            </w:r>
          </w:p>
          <w:p w14:paraId="28933E11" w14:textId="77777777" w:rsidR="00040298" w:rsidRPr="00040298" w:rsidRDefault="00040298">
            <w:pPr>
              <w:spacing w:after="0" w:line="240" w:lineRule="auto"/>
              <w:ind w:left="1134" w:hanging="1134"/>
              <w:rPr>
                <w:rFonts w:eastAsia="Times New Roman" w:cs="Arial"/>
                <w:szCs w:val="24"/>
                <w:lang w:eastAsia="en-GB"/>
              </w:rPr>
            </w:pPr>
          </w:p>
          <w:p w14:paraId="33C0E5B9" w14:textId="77777777" w:rsidR="00040298" w:rsidRPr="00040298" w:rsidRDefault="00040298">
            <w:pPr>
              <w:spacing w:after="0" w:line="240" w:lineRule="auto"/>
              <w:rPr>
                <w:rFonts w:eastAsia="Times New Roman" w:cs="Arial"/>
                <w:szCs w:val="24"/>
                <w:lang w:eastAsia="en-GB"/>
              </w:rPr>
            </w:pPr>
            <w:r w:rsidRPr="00040298">
              <w:rPr>
                <w:rFonts w:eastAsia="Times New Roman" w:cs="Arial"/>
                <w:szCs w:val="24"/>
                <w:lang w:eastAsia="en-GB"/>
              </w:rPr>
              <w:t xml:space="preserve">To share with Governors a review of the borough’s education and participation performance for 2023/24. This is a report which is submitted yearly by the Council’s Education Service to Cabinet Members.  </w:t>
            </w:r>
          </w:p>
          <w:p w14:paraId="0A39B1FE" w14:textId="77777777" w:rsidR="00040298" w:rsidRPr="00040298" w:rsidRDefault="00040298">
            <w:pPr>
              <w:spacing w:after="0" w:line="240" w:lineRule="auto"/>
              <w:rPr>
                <w:rFonts w:eastAsia="Times New Roman" w:cs="Arial"/>
                <w:szCs w:val="24"/>
                <w:lang w:eastAsia="en-GB"/>
              </w:rPr>
            </w:pPr>
            <w:r w:rsidRPr="00040298">
              <w:rPr>
                <w:rFonts w:eastAsia="Times New Roman" w:cs="Arial"/>
                <w:szCs w:val="24"/>
                <w:lang w:eastAsia="en-GB"/>
              </w:rPr>
              <w:t xml:space="preserve"> </w:t>
            </w:r>
          </w:p>
          <w:p w14:paraId="626E1132" w14:textId="77777777" w:rsidR="00040298" w:rsidRPr="00040298" w:rsidRDefault="00040298">
            <w:pPr>
              <w:spacing w:after="0" w:line="240" w:lineRule="auto"/>
              <w:ind w:left="1134" w:hanging="1134"/>
              <w:rPr>
                <w:rFonts w:eastAsia="Times New Roman" w:cs="Arial"/>
                <w:szCs w:val="24"/>
                <w:lang w:eastAsia="en-GB"/>
              </w:rPr>
            </w:pPr>
            <w:r w:rsidRPr="00040298">
              <w:rPr>
                <w:rFonts w:eastAsia="Times New Roman" w:cs="Arial"/>
                <w:b/>
                <w:szCs w:val="24"/>
                <w:lang w:eastAsia="en-GB"/>
              </w:rPr>
              <w:t>Summary</w:t>
            </w:r>
            <w:r w:rsidRPr="00040298">
              <w:rPr>
                <w:rFonts w:eastAsia="Times New Roman" w:cs="Arial"/>
                <w:szCs w:val="24"/>
                <w:lang w:eastAsia="en-GB"/>
              </w:rPr>
              <w:t xml:space="preserve">: </w:t>
            </w:r>
          </w:p>
          <w:p w14:paraId="3396A6A6" w14:textId="77777777" w:rsidR="00040298" w:rsidRPr="00040298" w:rsidRDefault="00040298">
            <w:pPr>
              <w:spacing w:after="0" w:line="240" w:lineRule="auto"/>
              <w:rPr>
                <w:rFonts w:eastAsia="Times New Roman" w:cs="Arial"/>
                <w:szCs w:val="24"/>
                <w:lang w:eastAsia="en-GB"/>
              </w:rPr>
            </w:pPr>
          </w:p>
          <w:p w14:paraId="3583EEF8" w14:textId="77777777" w:rsidR="00040298" w:rsidRPr="00040298" w:rsidRDefault="00040298">
            <w:pPr>
              <w:spacing w:after="0" w:line="240" w:lineRule="auto"/>
              <w:rPr>
                <w:rFonts w:eastAsia="Times New Roman" w:cs="Arial"/>
                <w:szCs w:val="24"/>
                <w:lang w:eastAsia="en-GB"/>
              </w:rPr>
            </w:pPr>
            <w:r w:rsidRPr="00040298">
              <w:rPr>
                <w:rFonts w:eastAsia="Times New Roman" w:cs="Arial"/>
                <w:szCs w:val="24"/>
                <w:lang w:eastAsia="en-GB"/>
              </w:rPr>
              <w:t>This report provides a detailed overview of the borough’s education and participation performance in 2023/24 in relation to the five priorities of the borough’s Education &amp; Participation Strategic Plan 2023-26. It includes national exam and test results for the borough and key achievements and challenges across schools and education partners.</w:t>
            </w:r>
          </w:p>
          <w:p w14:paraId="21737092" w14:textId="77777777" w:rsidR="00040298" w:rsidRPr="00040298" w:rsidRDefault="00040298">
            <w:pPr>
              <w:spacing w:after="0" w:line="240" w:lineRule="auto"/>
              <w:rPr>
                <w:rFonts w:eastAsia="Times New Roman" w:cs="Arial"/>
                <w:szCs w:val="24"/>
                <w:lang w:eastAsia="en-GB"/>
              </w:rPr>
            </w:pPr>
            <w:r w:rsidRPr="00040298">
              <w:rPr>
                <w:rFonts w:ascii="Calibri" w:eastAsia="Times New Roman" w:hAnsi="Calibri"/>
                <w:color w:val="1F497D"/>
                <w:sz w:val="22"/>
                <w:lang w:eastAsia="en-GB"/>
              </w:rPr>
              <w:br/>
            </w:r>
            <w:r w:rsidRPr="00040298">
              <w:rPr>
                <w:rFonts w:eastAsia="Times New Roman" w:cs="Arial"/>
                <w:b/>
                <w:szCs w:val="24"/>
                <w:lang w:eastAsia="en-GB"/>
              </w:rPr>
              <w:t>Recommendation</w:t>
            </w:r>
            <w:r w:rsidRPr="00040298">
              <w:rPr>
                <w:rFonts w:eastAsia="Times New Roman" w:cs="Arial"/>
                <w:szCs w:val="24"/>
                <w:lang w:eastAsia="en-GB"/>
              </w:rPr>
              <w:t xml:space="preserve">: </w:t>
            </w:r>
          </w:p>
          <w:p w14:paraId="64B247A9" w14:textId="77777777" w:rsidR="00040298" w:rsidRPr="00040298" w:rsidRDefault="00040298">
            <w:pPr>
              <w:spacing w:after="0" w:line="240" w:lineRule="auto"/>
              <w:ind w:left="2127" w:hanging="2127"/>
              <w:rPr>
                <w:rFonts w:eastAsia="Times New Roman" w:cs="Arial"/>
                <w:szCs w:val="24"/>
                <w:lang w:eastAsia="en-GB"/>
              </w:rPr>
            </w:pPr>
          </w:p>
          <w:p w14:paraId="26740832" w14:textId="77777777" w:rsidR="00040298" w:rsidRPr="00040298" w:rsidRDefault="00040298">
            <w:pPr>
              <w:spacing w:after="0" w:line="240" w:lineRule="auto"/>
              <w:rPr>
                <w:rFonts w:eastAsia="Times New Roman" w:cs="Arial"/>
                <w:szCs w:val="24"/>
                <w:lang w:eastAsia="en-GB"/>
              </w:rPr>
            </w:pPr>
            <w:r w:rsidRPr="00040298">
              <w:rPr>
                <w:rFonts w:eastAsia="Times New Roman" w:cs="Arial"/>
                <w:szCs w:val="24"/>
                <w:lang w:eastAsia="en-GB"/>
              </w:rPr>
              <w:t>Governors are asked to note the report, with a focus on the summary in particular. Please find the report with an appendix below:</w:t>
            </w:r>
          </w:p>
          <w:p w14:paraId="4C6B2BEC" w14:textId="77777777" w:rsidR="00040298" w:rsidRPr="00040298" w:rsidRDefault="00040298">
            <w:pPr>
              <w:spacing w:after="0" w:line="240" w:lineRule="auto"/>
              <w:rPr>
                <w:rFonts w:eastAsia="Times New Roman" w:cs="Arial"/>
                <w:szCs w:val="24"/>
                <w:lang w:eastAsia="en-GB"/>
              </w:rPr>
            </w:pPr>
          </w:p>
          <w:p w14:paraId="4680DAB2" w14:textId="77777777" w:rsidR="00040298" w:rsidRPr="00040298" w:rsidRDefault="00040298">
            <w:pPr>
              <w:numPr>
                <w:ilvl w:val="0"/>
                <w:numId w:val="9"/>
              </w:numPr>
              <w:spacing w:after="0" w:line="240" w:lineRule="auto"/>
              <w:rPr>
                <w:rFonts w:eastAsia="Times New Roman" w:cs="Arial"/>
                <w:szCs w:val="24"/>
                <w:lang w:eastAsia="en-GB"/>
              </w:rPr>
            </w:pPr>
            <w:r w:rsidRPr="00040298">
              <w:rPr>
                <w:rFonts w:eastAsia="Times New Roman" w:cs="Arial"/>
                <w:szCs w:val="24"/>
                <w:lang w:eastAsia="en-GB"/>
              </w:rPr>
              <w:t>The Annual Education Performance Review 2023/24:</w:t>
            </w:r>
          </w:p>
          <w:p w14:paraId="5852AFF6" w14:textId="77777777" w:rsidR="00040298" w:rsidRPr="00040298" w:rsidRDefault="00040298">
            <w:pPr>
              <w:spacing w:after="0" w:line="240" w:lineRule="auto"/>
              <w:ind w:left="360"/>
              <w:rPr>
                <w:rFonts w:eastAsia="Times New Roman" w:cs="Arial"/>
                <w:szCs w:val="24"/>
                <w:lang w:eastAsia="en-GB"/>
              </w:rPr>
            </w:pPr>
            <w:hyperlink r:id="rId16" w:history="1">
              <w:r w:rsidRPr="00040298">
                <w:rPr>
                  <w:rFonts w:eastAsia="Times New Roman" w:cs="Arial"/>
                  <w:color w:val="0000FF"/>
                  <w:szCs w:val="24"/>
                  <w:u w:val="single"/>
                  <w:lang w:eastAsia="en-GB"/>
                </w:rPr>
                <w:t>Education Perf 2023-24 Report.pdf</w:t>
              </w:r>
            </w:hyperlink>
          </w:p>
          <w:p w14:paraId="77354D46" w14:textId="77777777" w:rsidR="00040298" w:rsidRPr="00040298" w:rsidRDefault="00040298">
            <w:pPr>
              <w:spacing w:after="0" w:line="240" w:lineRule="auto"/>
              <w:ind w:left="360"/>
              <w:rPr>
                <w:rFonts w:eastAsia="Times New Roman" w:cs="Arial"/>
                <w:szCs w:val="24"/>
                <w:lang w:eastAsia="en-GB"/>
              </w:rPr>
            </w:pPr>
          </w:p>
          <w:p w14:paraId="52E27F9F" w14:textId="77777777" w:rsidR="00040298" w:rsidRPr="00040298" w:rsidRDefault="00040298">
            <w:pPr>
              <w:numPr>
                <w:ilvl w:val="0"/>
                <w:numId w:val="9"/>
              </w:numPr>
              <w:spacing w:after="0" w:line="240" w:lineRule="auto"/>
              <w:rPr>
                <w:rFonts w:eastAsia="Times New Roman" w:cs="Arial"/>
                <w:szCs w:val="24"/>
                <w:lang w:eastAsia="en-GB"/>
              </w:rPr>
            </w:pPr>
            <w:r w:rsidRPr="00040298">
              <w:rPr>
                <w:rFonts w:eastAsia="Times New Roman" w:cs="Arial"/>
                <w:szCs w:val="24"/>
                <w:lang w:eastAsia="en-GB"/>
              </w:rPr>
              <w:t xml:space="preserve">An appended ‘Education dataset’: </w:t>
            </w:r>
            <w:hyperlink r:id="rId17" w:history="1">
              <w:r w:rsidRPr="00040298">
                <w:rPr>
                  <w:rFonts w:eastAsia="Times New Roman" w:cs="Arial"/>
                  <w:color w:val="0000FF"/>
                  <w:szCs w:val="24"/>
                  <w:u w:val="single"/>
                  <w:lang w:eastAsia="en-GB"/>
                </w:rPr>
                <w:t>Ed Perf - App A Dataset.pdf</w:t>
              </w:r>
            </w:hyperlink>
          </w:p>
          <w:p w14:paraId="1A65A5F4" w14:textId="77777777" w:rsidR="00040298" w:rsidRDefault="00040298">
            <w:pPr>
              <w:spacing w:after="0" w:line="240" w:lineRule="auto"/>
            </w:pPr>
          </w:p>
        </w:tc>
      </w:tr>
      <w:tr w:rsidR="00040298" w14:paraId="0600E743" w14:textId="77777777">
        <w:tc>
          <w:tcPr>
            <w:tcW w:w="9242" w:type="dxa"/>
            <w:gridSpan w:val="4"/>
            <w:shd w:val="clear" w:color="auto" w:fill="auto"/>
          </w:tcPr>
          <w:p w14:paraId="31FE5B4A" w14:textId="56041F9B" w:rsidR="00040298" w:rsidRDefault="00040298">
            <w:pPr>
              <w:spacing w:after="120" w:line="240" w:lineRule="auto"/>
              <w:ind w:left="1134" w:hanging="1134"/>
              <w:rPr>
                <w:rFonts w:eastAsia="Times New Roman" w:cs="Arial"/>
                <w:b/>
                <w:szCs w:val="24"/>
                <w:lang w:eastAsia="en-GB"/>
              </w:rPr>
            </w:pPr>
            <w:r>
              <w:rPr>
                <w:rFonts w:eastAsia="Times New Roman" w:cs="Arial"/>
                <w:b/>
                <w:szCs w:val="24"/>
                <w:lang w:eastAsia="en-GB"/>
              </w:rPr>
              <w:t>Contact Officer:</w:t>
            </w:r>
          </w:p>
        </w:tc>
      </w:tr>
      <w:tr w:rsidR="00B34C9A" w14:paraId="76AC7FF2" w14:textId="77777777">
        <w:tc>
          <w:tcPr>
            <w:tcW w:w="3652" w:type="dxa"/>
            <w:gridSpan w:val="2"/>
            <w:tcBorders>
              <w:right w:val="nil"/>
            </w:tcBorders>
            <w:shd w:val="clear" w:color="auto" w:fill="auto"/>
          </w:tcPr>
          <w:p w14:paraId="2C5376B9" w14:textId="77777777" w:rsidR="00040298" w:rsidRDefault="00040298">
            <w:pPr>
              <w:spacing w:after="0" w:line="240" w:lineRule="auto"/>
              <w:rPr>
                <w:rFonts w:eastAsia="Times New Roman"/>
                <w:szCs w:val="20"/>
              </w:rPr>
            </w:pPr>
            <w:r w:rsidRPr="00040298">
              <w:rPr>
                <w:rFonts w:eastAsia="Times New Roman"/>
                <w:szCs w:val="20"/>
              </w:rPr>
              <w:t>Natasha Cock</w:t>
            </w:r>
          </w:p>
          <w:p w14:paraId="40573918" w14:textId="2E406A4E" w:rsidR="00040298" w:rsidRDefault="00040298">
            <w:pPr>
              <w:spacing w:after="120" w:line="240" w:lineRule="auto"/>
              <w:rPr>
                <w:rFonts w:eastAsia="Times New Roman" w:cs="Arial"/>
                <w:szCs w:val="24"/>
                <w:lang w:eastAsia="en-GB"/>
              </w:rPr>
            </w:pPr>
            <w:r w:rsidRPr="00040298">
              <w:rPr>
                <w:rFonts w:eastAsia="Times New Roman"/>
                <w:szCs w:val="20"/>
              </w:rPr>
              <w:t>Strategy, Commissioning &amp; Intelligence Lead, Education, LBBD</w:t>
            </w:r>
          </w:p>
        </w:tc>
        <w:tc>
          <w:tcPr>
            <w:tcW w:w="1985" w:type="dxa"/>
            <w:tcBorders>
              <w:left w:val="nil"/>
              <w:right w:val="nil"/>
            </w:tcBorders>
            <w:shd w:val="clear" w:color="auto" w:fill="auto"/>
          </w:tcPr>
          <w:p w14:paraId="6D362A67" w14:textId="77777777" w:rsidR="00040298" w:rsidRDefault="00040298">
            <w:pPr>
              <w:spacing w:after="120" w:line="240" w:lineRule="auto"/>
              <w:ind w:left="1134" w:hanging="1134"/>
              <w:rPr>
                <w:rFonts w:eastAsia="Times New Roman" w:cs="Arial"/>
                <w:b/>
                <w:szCs w:val="24"/>
                <w:lang w:eastAsia="en-GB"/>
              </w:rPr>
            </w:pPr>
          </w:p>
        </w:tc>
        <w:tc>
          <w:tcPr>
            <w:tcW w:w="3605" w:type="dxa"/>
            <w:tcBorders>
              <w:left w:val="nil"/>
            </w:tcBorders>
            <w:shd w:val="clear" w:color="auto" w:fill="auto"/>
          </w:tcPr>
          <w:p w14:paraId="17822405" w14:textId="1BC4DD85" w:rsidR="00040298" w:rsidRDefault="00040298">
            <w:pPr>
              <w:spacing w:after="120" w:line="240" w:lineRule="auto"/>
              <w:ind w:left="1134" w:hanging="1134"/>
              <w:rPr>
                <w:rFonts w:eastAsia="Times New Roman" w:cs="Arial"/>
                <w:b/>
                <w:szCs w:val="24"/>
                <w:lang w:eastAsia="en-GB"/>
              </w:rPr>
            </w:pPr>
            <w:hyperlink r:id="rId18" w:history="1">
              <w:r>
                <w:rPr>
                  <w:rStyle w:val="Hyperlink"/>
                  <w:rFonts w:cs="Arial"/>
                </w:rPr>
                <w:t>natasha.cock@lbbd.gov.uk</w:t>
              </w:r>
            </w:hyperlink>
            <w:r>
              <w:rPr>
                <w:rFonts w:cs="Arial"/>
              </w:rPr>
              <w:t xml:space="preserve"> </w:t>
            </w:r>
          </w:p>
        </w:tc>
      </w:tr>
    </w:tbl>
    <w:p w14:paraId="036CE35E" w14:textId="77777777" w:rsidR="00040298" w:rsidRPr="00040298" w:rsidRDefault="00040298" w:rsidP="00040298">
      <w:pPr>
        <w:spacing w:before="120" w:after="0" w:line="240" w:lineRule="auto"/>
        <w:ind w:left="2410" w:hanging="2410"/>
        <w:rPr>
          <w:rFonts w:eastAsia="Times New Roman" w:cs="Arial"/>
          <w:szCs w:val="24"/>
          <w:lang w:eastAsia="en-GB"/>
        </w:rPr>
      </w:pPr>
      <w:r w:rsidRPr="00040298">
        <w:rPr>
          <w:rFonts w:eastAsia="Times New Roman" w:cs="Arial"/>
          <w:b/>
          <w:szCs w:val="24"/>
          <w:lang w:eastAsia="en-GB"/>
        </w:rPr>
        <w:t>Background Information</w:t>
      </w:r>
      <w:r w:rsidRPr="00040298">
        <w:rPr>
          <w:rFonts w:eastAsia="Times New Roman" w:cs="Arial"/>
          <w:szCs w:val="24"/>
          <w:lang w:eastAsia="en-GB"/>
        </w:rPr>
        <w:t xml:space="preserve">:  </w:t>
      </w:r>
    </w:p>
    <w:p w14:paraId="035B5203" w14:textId="77777777" w:rsidR="00040298" w:rsidRPr="00040298" w:rsidRDefault="00040298" w:rsidP="00040298">
      <w:pPr>
        <w:spacing w:after="0" w:line="240" w:lineRule="auto"/>
        <w:ind w:left="2410" w:hanging="2410"/>
        <w:rPr>
          <w:rFonts w:eastAsia="Times New Roman" w:cs="Arial"/>
          <w:szCs w:val="24"/>
          <w:lang w:eastAsia="en-GB"/>
        </w:rPr>
      </w:pPr>
    </w:p>
    <w:p w14:paraId="6165EDCB"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 xml:space="preserve">The borough’s Education &amp; Participation Strategic Plan 2023-26 </w:t>
      </w:r>
    </w:p>
    <w:p w14:paraId="1E606123"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w:t>
      </w:r>
      <w:hyperlink r:id="rId19" w:history="1">
        <w:r w:rsidRPr="00040298">
          <w:rPr>
            <w:rFonts w:eastAsia="Times New Roman" w:cs="Arial"/>
            <w:color w:val="0000FF"/>
            <w:szCs w:val="24"/>
            <w:u w:val="single"/>
            <w:lang w:eastAsia="en-GB"/>
          </w:rPr>
          <w:t>PowerPoint Presentation</w:t>
        </w:r>
      </w:hyperlink>
      <w:r w:rsidRPr="00040298">
        <w:rPr>
          <w:rFonts w:eastAsia="Times New Roman" w:cs="Arial"/>
          <w:szCs w:val="24"/>
          <w:lang w:eastAsia="en-GB"/>
        </w:rPr>
        <w:t xml:space="preserve">) supports delivery of ‘The Barking &amp; Dagenham Best Chance Strategy – Our partnership plan for babies, children, young people and their families, September 2022 - September 2025’. </w:t>
      </w:r>
    </w:p>
    <w:p w14:paraId="727B2DC4" w14:textId="77777777" w:rsidR="00040298" w:rsidRPr="00040298" w:rsidRDefault="00040298" w:rsidP="00040298">
      <w:pPr>
        <w:spacing w:after="0" w:line="240" w:lineRule="auto"/>
        <w:ind w:left="2410" w:hanging="2410"/>
        <w:rPr>
          <w:rFonts w:eastAsia="Times New Roman" w:cs="Arial"/>
          <w:szCs w:val="24"/>
          <w:lang w:eastAsia="en-GB"/>
        </w:rPr>
      </w:pPr>
    </w:p>
    <w:p w14:paraId="7A979EED"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The five priorities in the Education &amp; Participation Strategic Plan 2023-26 are:</w:t>
      </w:r>
    </w:p>
    <w:p w14:paraId="25B8EB80"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 xml:space="preserve"> </w:t>
      </w:r>
    </w:p>
    <w:p w14:paraId="422F5BA7"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 xml:space="preserve">• A place in a good or outstanding school or setting </w:t>
      </w:r>
    </w:p>
    <w:p w14:paraId="2DDBDA74"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lastRenderedPageBreak/>
        <w:t>• Supporting achievement for all, including children exceeding national then London standards</w:t>
      </w:r>
    </w:p>
    <w:p w14:paraId="6658643D"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 Strengthening outcomes, support and opportunities for vulnerable children and young people, including those with SEND</w:t>
      </w:r>
    </w:p>
    <w:p w14:paraId="680A58AA"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 Supporting the wellbeing and resilience of children and young people</w:t>
      </w:r>
    </w:p>
    <w:p w14:paraId="6FF87029" w14:textId="77777777" w:rsidR="00040298" w:rsidRPr="00040298" w:rsidRDefault="00040298" w:rsidP="00040298">
      <w:pPr>
        <w:spacing w:after="0" w:line="240" w:lineRule="auto"/>
        <w:rPr>
          <w:rFonts w:eastAsia="Times New Roman" w:cs="Arial"/>
          <w:szCs w:val="24"/>
          <w:lang w:eastAsia="en-GB"/>
        </w:rPr>
      </w:pPr>
      <w:r w:rsidRPr="00040298">
        <w:rPr>
          <w:rFonts w:eastAsia="Times New Roman" w:cs="Arial"/>
          <w:szCs w:val="24"/>
          <w:lang w:eastAsia="en-GB"/>
        </w:rPr>
        <w:t>• Improving opportunities for young people post 16 and maximising numbers who are in education, employment and training.</w:t>
      </w:r>
    </w:p>
    <w:p w14:paraId="2653919F" w14:textId="77777777" w:rsidR="005C336B" w:rsidRDefault="005C336B" w:rsidP="002239FD">
      <w:pPr>
        <w:pStyle w:val="ListParagraph"/>
        <w:spacing w:after="120" w:line="240" w:lineRule="auto"/>
        <w:ind w:left="0"/>
        <w:contextualSpacing w:val="0"/>
        <w:jc w:val="both"/>
        <w:rPr>
          <w:rFonts w:ascii="Arial" w:hAnsi="Arial" w:cs="Arial"/>
          <w:b/>
          <w:sz w:val="24"/>
          <w:szCs w:val="24"/>
        </w:rPr>
      </w:pPr>
    </w:p>
    <w:p w14:paraId="3EED92B0" w14:textId="77777777" w:rsidR="00AB3713" w:rsidRDefault="00AB3713" w:rsidP="00B6435C">
      <w:pPr>
        <w:spacing w:after="120" w:line="240" w:lineRule="auto"/>
        <w:rPr>
          <w:b/>
          <w:szCs w:val="24"/>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2552"/>
        <w:gridCol w:w="2863"/>
        <w:gridCol w:w="3232"/>
      </w:tblGrid>
      <w:tr w:rsidR="000858FE" w:rsidRPr="00A1757D" w14:paraId="624D4B15" w14:textId="77777777" w:rsidTr="00040298">
        <w:trPr>
          <w:cantSplit/>
        </w:trPr>
        <w:tc>
          <w:tcPr>
            <w:tcW w:w="675" w:type="dxa"/>
            <w:tcBorders>
              <w:top w:val="single" w:sz="4" w:space="0" w:color="auto"/>
              <w:left w:val="single" w:sz="4" w:space="0" w:color="auto"/>
              <w:bottom w:val="single" w:sz="4" w:space="0" w:color="auto"/>
              <w:right w:val="single" w:sz="4" w:space="0" w:color="auto"/>
            </w:tcBorders>
            <w:shd w:val="clear" w:color="auto" w:fill="auto"/>
            <w:hideMark/>
          </w:tcPr>
          <w:p w14:paraId="3B2138D6" w14:textId="4F918333" w:rsidR="001252E2" w:rsidRPr="00A1757D" w:rsidRDefault="0021068A" w:rsidP="001252E2">
            <w:pPr>
              <w:keepNext/>
              <w:autoSpaceDE w:val="0"/>
              <w:autoSpaceDN w:val="0"/>
              <w:adjustRightInd w:val="0"/>
              <w:spacing w:after="0" w:line="240" w:lineRule="auto"/>
              <w:jc w:val="center"/>
              <w:outlineLvl w:val="2"/>
              <w:rPr>
                <w:rFonts w:cs="Arial"/>
                <w:b/>
                <w:bCs/>
                <w:kern w:val="32"/>
              </w:rPr>
            </w:pPr>
            <w:r>
              <w:rPr>
                <w:rFonts w:cs="Arial"/>
                <w:b/>
                <w:bCs/>
                <w:kern w:val="32"/>
              </w:rPr>
              <w:t>2</w:t>
            </w:r>
          </w:p>
        </w:tc>
        <w:tc>
          <w:tcPr>
            <w:tcW w:w="8647" w:type="dxa"/>
            <w:gridSpan w:val="3"/>
            <w:tcBorders>
              <w:top w:val="single" w:sz="4" w:space="0" w:color="auto"/>
              <w:left w:val="single" w:sz="4" w:space="0" w:color="auto"/>
              <w:bottom w:val="single" w:sz="4" w:space="0" w:color="auto"/>
              <w:right w:val="single" w:sz="4" w:space="0" w:color="auto"/>
            </w:tcBorders>
            <w:hideMark/>
          </w:tcPr>
          <w:p w14:paraId="048E4DDA" w14:textId="0DBBF0A9" w:rsidR="000858FE" w:rsidRPr="00A1757D" w:rsidRDefault="000858FE" w:rsidP="000858FE">
            <w:pPr>
              <w:keepNext/>
              <w:autoSpaceDE w:val="0"/>
              <w:autoSpaceDN w:val="0"/>
              <w:adjustRightInd w:val="0"/>
              <w:spacing w:after="120" w:line="240" w:lineRule="auto"/>
              <w:outlineLvl w:val="2"/>
              <w:rPr>
                <w:rFonts w:cs="Arial"/>
                <w:b/>
                <w:bCs/>
              </w:rPr>
            </w:pPr>
            <w:r w:rsidRPr="00A1757D">
              <w:rPr>
                <w:rFonts w:cs="Arial"/>
                <w:b/>
                <w:bCs/>
              </w:rPr>
              <w:t xml:space="preserve">London Governors’ Newsletter </w:t>
            </w:r>
            <w:r w:rsidR="000B0847">
              <w:rPr>
                <w:rFonts w:cs="Arial"/>
                <w:b/>
                <w:bCs/>
              </w:rPr>
              <w:t>Spring</w:t>
            </w:r>
            <w:r w:rsidR="000F68C9">
              <w:rPr>
                <w:rFonts w:cs="Arial"/>
                <w:b/>
                <w:bCs/>
              </w:rPr>
              <w:t xml:space="preserve"> Term 202</w:t>
            </w:r>
            <w:r w:rsidR="000B0847">
              <w:rPr>
                <w:rFonts w:cs="Arial"/>
                <w:b/>
                <w:bCs/>
              </w:rPr>
              <w:t>5</w:t>
            </w:r>
          </w:p>
        </w:tc>
      </w:tr>
      <w:tr w:rsidR="000858FE" w:rsidRPr="000858FE" w14:paraId="56DDAFE5" w14:textId="77777777" w:rsidTr="003B7E94">
        <w:trPr>
          <w:cantSplit/>
        </w:trPr>
        <w:tc>
          <w:tcPr>
            <w:tcW w:w="9322" w:type="dxa"/>
            <w:gridSpan w:val="4"/>
            <w:tcBorders>
              <w:top w:val="single" w:sz="4" w:space="0" w:color="auto"/>
              <w:left w:val="single" w:sz="4" w:space="0" w:color="auto"/>
              <w:bottom w:val="single" w:sz="4" w:space="0" w:color="auto"/>
              <w:right w:val="single" w:sz="4" w:space="0" w:color="auto"/>
            </w:tcBorders>
            <w:hideMark/>
          </w:tcPr>
          <w:p w14:paraId="7473ABAB" w14:textId="5E7F098A" w:rsidR="000B0847" w:rsidRDefault="000A0CED" w:rsidP="004460E2">
            <w:pPr>
              <w:spacing w:after="120" w:line="240" w:lineRule="auto"/>
              <w:rPr>
                <w:rFonts w:cs="Arial"/>
              </w:rPr>
            </w:pPr>
            <w:r>
              <w:rPr>
                <w:rFonts w:cs="Arial"/>
              </w:rPr>
              <w:t xml:space="preserve">The </w:t>
            </w:r>
            <w:r w:rsidR="000B0847">
              <w:rPr>
                <w:rFonts w:cs="Arial"/>
              </w:rPr>
              <w:t>Spring</w:t>
            </w:r>
            <w:r>
              <w:rPr>
                <w:rFonts w:cs="Arial"/>
              </w:rPr>
              <w:t xml:space="preserve"> Term newsletter produced by London Co-ordinators of Governor Services (LCOGS) is attached. This term’s report </w:t>
            </w:r>
            <w:r w:rsidRPr="001D22A8">
              <w:rPr>
                <w:rFonts w:cs="Arial"/>
              </w:rPr>
              <w:t>includes</w:t>
            </w:r>
            <w:r>
              <w:rPr>
                <w:rFonts w:cs="Arial"/>
              </w:rPr>
              <w:t xml:space="preserve"> </w:t>
            </w:r>
            <w:r w:rsidR="0085659B">
              <w:rPr>
                <w:rFonts w:cs="Arial"/>
              </w:rPr>
              <w:t xml:space="preserve">The Children’s Wellbeing and Schools Bill 2024, Ofsted’s new inspection approach, funding updates, and </w:t>
            </w:r>
            <w:r w:rsidR="00781A61">
              <w:rPr>
                <w:rFonts w:cs="Arial"/>
              </w:rPr>
              <w:t>free Breakfast Clubs.</w:t>
            </w:r>
          </w:p>
          <w:p w14:paraId="0566E14B" w14:textId="77777777" w:rsidR="00D5136A" w:rsidRPr="000858FE" w:rsidRDefault="00D5136A" w:rsidP="00FD53E2">
            <w:pPr>
              <w:spacing w:after="120" w:line="240" w:lineRule="auto"/>
              <w:rPr>
                <w:rFonts w:cs="Arial"/>
              </w:rPr>
            </w:pPr>
          </w:p>
        </w:tc>
      </w:tr>
      <w:tr w:rsidR="000858FE" w:rsidRPr="000858FE" w14:paraId="6B2486F4" w14:textId="77777777" w:rsidTr="003B7E94">
        <w:trPr>
          <w:cantSplit/>
        </w:trPr>
        <w:tc>
          <w:tcPr>
            <w:tcW w:w="9322" w:type="dxa"/>
            <w:gridSpan w:val="4"/>
            <w:tcBorders>
              <w:top w:val="single" w:sz="4" w:space="0" w:color="auto"/>
              <w:left w:val="single" w:sz="4" w:space="0" w:color="auto"/>
              <w:bottom w:val="nil"/>
              <w:right w:val="single" w:sz="4" w:space="0" w:color="auto"/>
            </w:tcBorders>
            <w:hideMark/>
          </w:tcPr>
          <w:p w14:paraId="11B1C022" w14:textId="77777777" w:rsidR="000858FE" w:rsidRPr="000858FE" w:rsidRDefault="000858FE" w:rsidP="000858FE">
            <w:pPr>
              <w:spacing w:after="120" w:line="240" w:lineRule="auto"/>
              <w:rPr>
                <w:rFonts w:cs="Arial"/>
                <w:b/>
              </w:rPr>
            </w:pPr>
            <w:r w:rsidRPr="000858FE">
              <w:rPr>
                <w:rFonts w:cs="Arial"/>
                <w:b/>
              </w:rPr>
              <w:t>Contact Officer:</w:t>
            </w:r>
          </w:p>
        </w:tc>
      </w:tr>
      <w:tr w:rsidR="000858FE" w:rsidRPr="000858FE" w14:paraId="5294D572" w14:textId="77777777" w:rsidTr="003B7E94">
        <w:trPr>
          <w:cantSplit/>
        </w:trPr>
        <w:tc>
          <w:tcPr>
            <w:tcW w:w="3227" w:type="dxa"/>
            <w:gridSpan w:val="2"/>
            <w:tcBorders>
              <w:top w:val="nil"/>
              <w:left w:val="single" w:sz="4" w:space="0" w:color="auto"/>
              <w:bottom w:val="single" w:sz="4" w:space="0" w:color="auto"/>
              <w:right w:val="nil"/>
            </w:tcBorders>
            <w:hideMark/>
          </w:tcPr>
          <w:p w14:paraId="735A3E17" w14:textId="77777777" w:rsidR="000858FE" w:rsidRPr="000858FE" w:rsidRDefault="000858FE" w:rsidP="000858FE">
            <w:pPr>
              <w:spacing w:after="0" w:line="240" w:lineRule="auto"/>
              <w:rPr>
                <w:rFonts w:cs="Arial"/>
                <w:szCs w:val="24"/>
                <w:lang w:eastAsia="en-GB"/>
              </w:rPr>
            </w:pPr>
            <w:r w:rsidRPr="000858FE">
              <w:rPr>
                <w:rFonts w:cs="Arial"/>
                <w:szCs w:val="24"/>
                <w:lang w:eastAsia="en-GB"/>
              </w:rPr>
              <w:t>Jackie Day</w:t>
            </w:r>
          </w:p>
          <w:p w14:paraId="680CF782" w14:textId="77777777" w:rsidR="000858FE" w:rsidRPr="000858FE" w:rsidRDefault="000858FE" w:rsidP="000858FE">
            <w:pPr>
              <w:spacing w:after="120" w:line="240" w:lineRule="auto"/>
              <w:rPr>
                <w:rFonts w:cs="Arial"/>
                <w:szCs w:val="24"/>
                <w:lang w:eastAsia="en-GB"/>
              </w:rPr>
            </w:pPr>
            <w:r w:rsidRPr="000858FE">
              <w:rPr>
                <w:rFonts w:cs="Arial"/>
                <w:szCs w:val="24"/>
                <w:lang w:eastAsia="en-GB"/>
              </w:rPr>
              <w:t xml:space="preserve">Governor </w:t>
            </w:r>
            <w:r w:rsidR="00DB6400">
              <w:rPr>
                <w:rFonts w:cs="Arial"/>
                <w:szCs w:val="24"/>
                <w:lang w:eastAsia="en-GB"/>
              </w:rPr>
              <w:t>S</w:t>
            </w:r>
            <w:r w:rsidRPr="000858FE">
              <w:rPr>
                <w:rFonts w:cs="Arial"/>
                <w:szCs w:val="24"/>
                <w:lang w:eastAsia="en-GB"/>
              </w:rPr>
              <w:t>ervices Manager</w:t>
            </w:r>
          </w:p>
        </w:tc>
        <w:tc>
          <w:tcPr>
            <w:tcW w:w="2863" w:type="dxa"/>
            <w:tcBorders>
              <w:top w:val="nil"/>
              <w:left w:val="nil"/>
              <w:bottom w:val="single" w:sz="4" w:space="0" w:color="auto"/>
              <w:right w:val="nil"/>
            </w:tcBorders>
            <w:hideMark/>
          </w:tcPr>
          <w:p w14:paraId="54801981" w14:textId="77777777" w:rsidR="000858FE" w:rsidRPr="000858FE" w:rsidRDefault="000858FE" w:rsidP="000858FE">
            <w:pPr>
              <w:spacing w:after="0" w:line="240" w:lineRule="auto"/>
              <w:rPr>
                <w:rFonts w:cs="Arial"/>
                <w:b/>
              </w:rPr>
            </w:pPr>
            <w:r w:rsidRPr="000858FE">
              <w:rPr>
                <w:rFonts w:cs="Arial"/>
                <w:noProof/>
                <w:szCs w:val="20"/>
                <w:lang w:eastAsia="en-GB"/>
              </w:rPr>
              <w:t>07866 912860</w:t>
            </w:r>
          </w:p>
        </w:tc>
        <w:tc>
          <w:tcPr>
            <w:tcW w:w="3232" w:type="dxa"/>
            <w:tcBorders>
              <w:top w:val="nil"/>
              <w:left w:val="nil"/>
              <w:bottom w:val="single" w:sz="4" w:space="0" w:color="auto"/>
              <w:right w:val="single" w:sz="4" w:space="0" w:color="auto"/>
            </w:tcBorders>
            <w:hideMark/>
          </w:tcPr>
          <w:p w14:paraId="515F5D8D" w14:textId="77777777" w:rsidR="000858FE" w:rsidRPr="000858FE" w:rsidRDefault="000858FE" w:rsidP="000858FE">
            <w:pPr>
              <w:spacing w:after="0" w:line="240" w:lineRule="auto"/>
              <w:rPr>
                <w:rFonts w:cs="Arial"/>
                <w:b/>
              </w:rPr>
            </w:pPr>
            <w:hyperlink r:id="rId20" w:history="1">
              <w:r w:rsidRPr="000858FE">
                <w:rPr>
                  <w:color w:val="0000FF"/>
                  <w:u w:val="single"/>
                </w:rPr>
                <w:t>jackie.day@bdsip.co.uk</w:t>
              </w:r>
            </w:hyperlink>
            <w:r w:rsidRPr="000858FE">
              <w:t xml:space="preserve"> </w:t>
            </w:r>
          </w:p>
        </w:tc>
      </w:tr>
    </w:tbl>
    <w:p w14:paraId="32CD4D7B" w14:textId="77777777" w:rsidR="004F3CE3" w:rsidRDefault="004F3CE3" w:rsidP="00AA780F">
      <w:pPr>
        <w:spacing w:after="0" w:line="240" w:lineRule="auto"/>
        <w:rPr>
          <w:rFonts w:cs="Arial"/>
          <w:b/>
          <w:szCs w:val="24"/>
        </w:rPr>
      </w:pPr>
    </w:p>
    <w:sectPr w:rsidR="004F3CE3" w:rsidSect="00907A26">
      <w:footerReference w:type="default" r:id="rId21"/>
      <w:headerReference w:type="first" r:id="rId22"/>
      <w:footerReference w:type="first" r:id="rId23"/>
      <w:pgSz w:w="11906" w:h="16838" w:code="9"/>
      <w:pgMar w:top="794" w:right="1440" w:bottom="1134"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F1E405" w14:textId="77777777" w:rsidR="002A6017" w:rsidRDefault="002A6017" w:rsidP="00BA4D7C">
      <w:pPr>
        <w:spacing w:after="0" w:line="240" w:lineRule="auto"/>
      </w:pPr>
      <w:r>
        <w:separator/>
      </w:r>
    </w:p>
  </w:endnote>
  <w:endnote w:type="continuationSeparator" w:id="0">
    <w:p w14:paraId="0C99C864" w14:textId="77777777" w:rsidR="002A6017" w:rsidRDefault="002A6017" w:rsidP="00BA4D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D7797B" w14:textId="07DA3D7C" w:rsidR="00D509B4" w:rsidRDefault="00A33932" w:rsidP="00DB540C">
    <w:pPr>
      <w:pStyle w:val="Footer"/>
    </w:pPr>
    <w:r>
      <w:rPr>
        <w:noProof/>
        <w:sz w:val="20"/>
        <w:szCs w:val="20"/>
      </w:rPr>
      <w:t xml:space="preserve">Director’s Report </w:t>
    </w:r>
    <w:r w:rsidR="00040298">
      <w:rPr>
        <w:noProof/>
        <w:sz w:val="20"/>
        <w:szCs w:val="20"/>
      </w:rPr>
      <w:t>Spring</w:t>
    </w:r>
    <w:r w:rsidR="00130621">
      <w:rPr>
        <w:noProof/>
        <w:sz w:val="20"/>
        <w:szCs w:val="20"/>
      </w:rPr>
      <w:t xml:space="preserve"> Term 202</w:t>
    </w:r>
    <w:r w:rsidR="00040298">
      <w:rPr>
        <w:noProof/>
        <w:sz w:val="20"/>
        <w:szCs w:val="20"/>
      </w:rPr>
      <w:t>5</w:t>
    </w:r>
    <w:r w:rsidR="008F5E4D">
      <w:rPr>
        <w:noProof/>
        <w:sz w:val="20"/>
        <w:szCs w:val="20"/>
      </w:rPr>
      <w:t xml:space="preserve"> (All </w:t>
    </w:r>
    <w:r w:rsidR="007040B3">
      <w:rPr>
        <w:noProof/>
        <w:sz w:val="20"/>
        <w:szCs w:val="20"/>
      </w:rPr>
      <w:t>Schools</w:t>
    </w:r>
    <w:r w:rsidR="008F5E4D">
      <w:rPr>
        <w:noProof/>
        <w:sz w:val="20"/>
        <w:szCs w:val="20"/>
      </w:rPr>
      <w:t xml:space="preserve">) </w:t>
    </w:r>
    <w:r w:rsidR="00DB540C">
      <w:rPr>
        <w:noProof/>
        <w:sz w:val="20"/>
        <w:szCs w:val="20"/>
      </w:rPr>
      <w:tab/>
    </w:r>
    <w:r w:rsidR="00D509B4">
      <w:fldChar w:fldCharType="begin"/>
    </w:r>
    <w:r w:rsidR="00D509B4">
      <w:instrText xml:space="preserve"> PAGE   \* MERGEFORMAT </w:instrText>
    </w:r>
    <w:r w:rsidR="00D509B4">
      <w:fldChar w:fldCharType="separate"/>
    </w:r>
    <w:r w:rsidR="007A6E76">
      <w:rPr>
        <w:noProof/>
      </w:rPr>
      <w:t>6</w:t>
    </w:r>
    <w:r w:rsidR="00D509B4">
      <w:fldChar w:fldCharType="end"/>
    </w:r>
  </w:p>
  <w:p w14:paraId="115C160A" w14:textId="77777777" w:rsidR="00D509B4" w:rsidRDefault="00D509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0817A3" w14:textId="77777777" w:rsidR="00D509B4" w:rsidRDefault="00D509B4">
    <w:pPr>
      <w:pStyle w:val="Footer"/>
      <w:jc w:val="right"/>
    </w:pPr>
    <w:r>
      <w:fldChar w:fldCharType="begin"/>
    </w:r>
    <w:r>
      <w:instrText xml:space="preserve"> PAGE   \* MERGEFORMAT </w:instrText>
    </w:r>
    <w:r>
      <w:fldChar w:fldCharType="separate"/>
    </w:r>
    <w:r w:rsidR="007A6E76">
      <w:rPr>
        <w:noProof/>
      </w:rPr>
      <w:t>1</w:t>
    </w:r>
    <w:r>
      <w:fldChar w:fldCharType="end"/>
    </w:r>
  </w:p>
  <w:p w14:paraId="797F965D" w14:textId="77777777" w:rsidR="00D509B4" w:rsidRDefault="00D509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7AE394" w14:textId="77777777" w:rsidR="002A6017" w:rsidRDefault="002A6017" w:rsidP="00BA4D7C">
      <w:pPr>
        <w:spacing w:after="0" w:line="240" w:lineRule="auto"/>
      </w:pPr>
      <w:r>
        <w:separator/>
      </w:r>
    </w:p>
  </w:footnote>
  <w:footnote w:type="continuationSeparator" w:id="0">
    <w:p w14:paraId="3F12AA7F" w14:textId="77777777" w:rsidR="002A6017" w:rsidRDefault="002A6017" w:rsidP="00BA4D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B2CCB5" w14:textId="77777777" w:rsidR="00F609AB" w:rsidRPr="00F609AB" w:rsidRDefault="00F609AB" w:rsidP="00ED04FD">
    <w:pPr>
      <w:pStyle w:val="Header"/>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E0DE3"/>
    <w:multiLevelType w:val="hybridMultilevel"/>
    <w:tmpl w:val="EEDCF352"/>
    <w:lvl w:ilvl="0" w:tplc="38126C5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031EA0"/>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 w15:restartNumberingAfterBreak="0">
    <w:nsid w:val="19230597"/>
    <w:multiLevelType w:val="hybridMultilevel"/>
    <w:tmpl w:val="54D265C6"/>
    <w:lvl w:ilvl="0" w:tplc="0809000B">
      <w:start w:val="1"/>
      <w:numFmt w:val="bullet"/>
      <w:pStyle w:val="ListBullet"/>
      <w:lvlText w:val=""/>
      <w:lvlJc w:val="left"/>
      <w:pPr>
        <w:tabs>
          <w:tab w:val="num" w:pos="1260"/>
        </w:tabs>
        <w:ind w:left="1260" w:hanging="360"/>
      </w:pPr>
      <w:rPr>
        <w:rFonts w:ascii="Wingdings" w:hAnsi="Wingdings" w:hint="default"/>
      </w:rPr>
    </w:lvl>
    <w:lvl w:ilvl="1" w:tplc="08090003" w:tentative="1">
      <w:start w:val="1"/>
      <w:numFmt w:val="bullet"/>
      <w:lvlText w:val="o"/>
      <w:lvlJc w:val="left"/>
      <w:pPr>
        <w:tabs>
          <w:tab w:val="num" w:pos="1980"/>
        </w:tabs>
        <w:ind w:left="1980" w:hanging="360"/>
      </w:pPr>
      <w:rPr>
        <w:rFonts w:ascii="Courier New" w:hAnsi="Courier New" w:hint="default"/>
      </w:rPr>
    </w:lvl>
    <w:lvl w:ilvl="2" w:tplc="08090005" w:tentative="1">
      <w:start w:val="1"/>
      <w:numFmt w:val="bullet"/>
      <w:lvlText w:val=""/>
      <w:lvlJc w:val="left"/>
      <w:pPr>
        <w:tabs>
          <w:tab w:val="num" w:pos="2700"/>
        </w:tabs>
        <w:ind w:left="2700" w:hanging="360"/>
      </w:pPr>
      <w:rPr>
        <w:rFonts w:ascii="Wingdings" w:hAnsi="Wingdings" w:hint="default"/>
      </w:rPr>
    </w:lvl>
    <w:lvl w:ilvl="3" w:tplc="08090001" w:tentative="1">
      <w:start w:val="1"/>
      <w:numFmt w:val="bullet"/>
      <w:lvlText w:val=""/>
      <w:lvlJc w:val="left"/>
      <w:pPr>
        <w:tabs>
          <w:tab w:val="num" w:pos="3420"/>
        </w:tabs>
        <w:ind w:left="3420" w:hanging="360"/>
      </w:pPr>
      <w:rPr>
        <w:rFonts w:ascii="Symbol" w:hAnsi="Symbol" w:hint="default"/>
      </w:rPr>
    </w:lvl>
    <w:lvl w:ilvl="4" w:tplc="08090003" w:tentative="1">
      <w:start w:val="1"/>
      <w:numFmt w:val="bullet"/>
      <w:lvlText w:val="o"/>
      <w:lvlJc w:val="left"/>
      <w:pPr>
        <w:tabs>
          <w:tab w:val="num" w:pos="4140"/>
        </w:tabs>
        <w:ind w:left="4140" w:hanging="360"/>
      </w:pPr>
      <w:rPr>
        <w:rFonts w:ascii="Courier New" w:hAnsi="Courier New" w:hint="default"/>
      </w:rPr>
    </w:lvl>
    <w:lvl w:ilvl="5" w:tplc="08090005" w:tentative="1">
      <w:start w:val="1"/>
      <w:numFmt w:val="bullet"/>
      <w:lvlText w:val=""/>
      <w:lvlJc w:val="left"/>
      <w:pPr>
        <w:tabs>
          <w:tab w:val="num" w:pos="4860"/>
        </w:tabs>
        <w:ind w:left="4860" w:hanging="360"/>
      </w:pPr>
      <w:rPr>
        <w:rFonts w:ascii="Wingdings" w:hAnsi="Wingdings" w:hint="default"/>
      </w:rPr>
    </w:lvl>
    <w:lvl w:ilvl="6" w:tplc="08090001" w:tentative="1">
      <w:start w:val="1"/>
      <w:numFmt w:val="bullet"/>
      <w:lvlText w:val=""/>
      <w:lvlJc w:val="left"/>
      <w:pPr>
        <w:tabs>
          <w:tab w:val="num" w:pos="5580"/>
        </w:tabs>
        <w:ind w:left="5580" w:hanging="360"/>
      </w:pPr>
      <w:rPr>
        <w:rFonts w:ascii="Symbol" w:hAnsi="Symbol" w:hint="default"/>
      </w:rPr>
    </w:lvl>
    <w:lvl w:ilvl="7" w:tplc="08090003" w:tentative="1">
      <w:start w:val="1"/>
      <w:numFmt w:val="bullet"/>
      <w:lvlText w:val="o"/>
      <w:lvlJc w:val="left"/>
      <w:pPr>
        <w:tabs>
          <w:tab w:val="num" w:pos="6300"/>
        </w:tabs>
        <w:ind w:left="6300" w:hanging="360"/>
      </w:pPr>
      <w:rPr>
        <w:rFonts w:ascii="Courier New" w:hAnsi="Courier New" w:hint="default"/>
      </w:rPr>
    </w:lvl>
    <w:lvl w:ilvl="8" w:tplc="08090005" w:tentative="1">
      <w:start w:val="1"/>
      <w:numFmt w:val="bullet"/>
      <w:lvlText w:val=""/>
      <w:lvlJc w:val="left"/>
      <w:pPr>
        <w:tabs>
          <w:tab w:val="num" w:pos="7020"/>
        </w:tabs>
        <w:ind w:left="7020" w:hanging="360"/>
      </w:pPr>
      <w:rPr>
        <w:rFonts w:ascii="Wingdings" w:hAnsi="Wingdings" w:hint="default"/>
      </w:rPr>
    </w:lvl>
  </w:abstractNum>
  <w:abstractNum w:abstractNumId="3" w15:restartNumberingAfterBreak="0">
    <w:nsid w:val="1D5F0BA1"/>
    <w:multiLevelType w:val="multilevel"/>
    <w:tmpl w:val="FC40A75A"/>
    <w:lvl w:ilvl="0">
      <w:start w:val="1"/>
      <w:numFmt w:val="decimal"/>
      <w:pStyle w:val="MainHeading"/>
      <w:lvlText w:val="%1."/>
      <w:lvlJc w:val="left"/>
      <w:pPr>
        <w:ind w:left="720" w:hanging="720"/>
      </w:pPr>
      <w:rPr>
        <w:rFonts w:hint="default"/>
      </w:rPr>
    </w:lvl>
    <w:lvl w:ilvl="1">
      <w:start w:val="1"/>
      <w:numFmt w:val="decimal"/>
      <w:pStyle w:val="BodyText1"/>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87B7BC6"/>
    <w:multiLevelType w:val="hybridMultilevel"/>
    <w:tmpl w:val="5906A508"/>
    <w:lvl w:ilvl="0" w:tplc="08090001">
      <w:start w:val="1"/>
      <w:numFmt w:val="bullet"/>
      <w:lvlText w:val=""/>
      <w:lvlJc w:val="left"/>
      <w:pPr>
        <w:ind w:left="858" w:hanging="360"/>
      </w:pPr>
      <w:rPr>
        <w:rFonts w:ascii="Symbol" w:hAnsi="Symbol" w:hint="default"/>
      </w:rPr>
    </w:lvl>
    <w:lvl w:ilvl="1" w:tplc="08090003" w:tentative="1">
      <w:start w:val="1"/>
      <w:numFmt w:val="bullet"/>
      <w:lvlText w:val="o"/>
      <w:lvlJc w:val="left"/>
      <w:pPr>
        <w:ind w:left="1578" w:hanging="360"/>
      </w:pPr>
      <w:rPr>
        <w:rFonts w:ascii="Courier New" w:hAnsi="Courier New" w:cs="Courier New" w:hint="default"/>
      </w:rPr>
    </w:lvl>
    <w:lvl w:ilvl="2" w:tplc="08090005" w:tentative="1">
      <w:start w:val="1"/>
      <w:numFmt w:val="bullet"/>
      <w:lvlText w:val=""/>
      <w:lvlJc w:val="left"/>
      <w:pPr>
        <w:ind w:left="2298" w:hanging="360"/>
      </w:pPr>
      <w:rPr>
        <w:rFonts w:ascii="Wingdings" w:hAnsi="Wingdings" w:hint="default"/>
      </w:rPr>
    </w:lvl>
    <w:lvl w:ilvl="3" w:tplc="08090001" w:tentative="1">
      <w:start w:val="1"/>
      <w:numFmt w:val="bullet"/>
      <w:lvlText w:val=""/>
      <w:lvlJc w:val="left"/>
      <w:pPr>
        <w:ind w:left="3018" w:hanging="360"/>
      </w:pPr>
      <w:rPr>
        <w:rFonts w:ascii="Symbol" w:hAnsi="Symbol" w:hint="default"/>
      </w:rPr>
    </w:lvl>
    <w:lvl w:ilvl="4" w:tplc="08090003" w:tentative="1">
      <w:start w:val="1"/>
      <w:numFmt w:val="bullet"/>
      <w:lvlText w:val="o"/>
      <w:lvlJc w:val="left"/>
      <w:pPr>
        <w:ind w:left="3738" w:hanging="360"/>
      </w:pPr>
      <w:rPr>
        <w:rFonts w:ascii="Courier New" w:hAnsi="Courier New" w:cs="Courier New" w:hint="default"/>
      </w:rPr>
    </w:lvl>
    <w:lvl w:ilvl="5" w:tplc="08090005" w:tentative="1">
      <w:start w:val="1"/>
      <w:numFmt w:val="bullet"/>
      <w:lvlText w:val=""/>
      <w:lvlJc w:val="left"/>
      <w:pPr>
        <w:ind w:left="4458" w:hanging="360"/>
      </w:pPr>
      <w:rPr>
        <w:rFonts w:ascii="Wingdings" w:hAnsi="Wingdings" w:hint="default"/>
      </w:rPr>
    </w:lvl>
    <w:lvl w:ilvl="6" w:tplc="08090001" w:tentative="1">
      <w:start w:val="1"/>
      <w:numFmt w:val="bullet"/>
      <w:lvlText w:val=""/>
      <w:lvlJc w:val="left"/>
      <w:pPr>
        <w:ind w:left="5178" w:hanging="360"/>
      </w:pPr>
      <w:rPr>
        <w:rFonts w:ascii="Symbol" w:hAnsi="Symbol" w:hint="default"/>
      </w:rPr>
    </w:lvl>
    <w:lvl w:ilvl="7" w:tplc="08090003" w:tentative="1">
      <w:start w:val="1"/>
      <w:numFmt w:val="bullet"/>
      <w:lvlText w:val="o"/>
      <w:lvlJc w:val="left"/>
      <w:pPr>
        <w:ind w:left="5898" w:hanging="360"/>
      </w:pPr>
      <w:rPr>
        <w:rFonts w:ascii="Courier New" w:hAnsi="Courier New" w:cs="Courier New" w:hint="default"/>
      </w:rPr>
    </w:lvl>
    <w:lvl w:ilvl="8" w:tplc="08090005" w:tentative="1">
      <w:start w:val="1"/>
      <w:numFmt w:val="bullet"/>
      <w:lvlText w:val=""/>
      <w:lvlJc w:val="left"/>
      <w:pPr>
        <w:ind w:left="6618" w:hanging="360"/>
      </w:pPr>
      <w:rPr>
        <w:rFonts w:ascii="Wingdings" w:hAnsi="Wingdings" w:hint="default"/>
      </w:rPr>
    </w:lvl>
  </w:abstractNum>
  <w:abstractNum w:abstractNumId="5" w15:restartNumberingAfterBreak="0">
    <w:nsid w:val="4A6D0C72"/>
    <w:multiLevelType w:val="hybridMultilevel"/>
    <w:tmpl w:val="2A1A9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29537BB"/>
    <w:multiLevelType w:val="hybridMultilevel"/>
    <w:tmpl w:val="A0D8F346"/>
    <w:lvl w:ilvl="0" w:tplc="2496D172">
      <w:start w:val="1"/>
      <w:numFmt w:val="decimal"/>
      <w:lvlText w:val="%1."/>
      <w:lvlJc w:val="left"/>
      <w:pPr>
        <w:ind w:left="360" w:hanging="360"/>
      </w:pPr>
      <w:rPr>
        <w:rFonts w:hint="default"/>
        <w:i w:val="0"/>
        <w:i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014596"/>
    <w:multiLevelType w:val="hybridMultilevel"/>
    <w:tmpl w:val="7A347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3D44FC"/>
    <w:multiLevelType w:val="hybridMultilevel"/>
    <w:tmpl w:val="941A48E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996766748">
    <w:abstractNumId w:val="2"/>
  </w:num>
  <w:num w:numId="2" w16cid:durableId="606933673">
    <w:abstractNumId w:val="1"/>
  </w:num>
  <w:num w:numId="3" w16cid:durableId="310255766">
    <w:abstractNumId w:val="3"/>
  </w:num>
  <w:num w:numId="4" w16cid:durableId="1311441399">
    <w:abstractNumId w:val="6"/>
  </w:num>
  <w:num w:numId="5" w16cid:durableId="2020428062">
    <w:abstractNumId w:val="0"/>
  </w:num>
  <w:num w:numId="6" w16cid:durableId="51194547">
    <w:abstractNumId w:val="8"/>
  </w:num>
  <w:num w:numId="7" w16cid:durableId="1193300598">
    <w:abstractNumId w:val="5"/>
  </w:num>
  <w:num w:numId="8" w16cid:durableId="946694507">
    <w:abstractNumId w:val="7"/>
  </w:num>
  <w:num w:numId="9" w16cid:durableId="1305311084">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oNotTrackMoves/>
  <w:defaultTabStop w:val="720"/>
  <w:drawingGridHorizontalSpacing w:val="120"/>
  <w:displayHorizontalDrawingGridEvery w:val="2"/>
  <w:characterSpacingControl w:val="doNotCompress"/>
  <w:hdrShapeDefaults>
    <o:shapedefaults v:ext="edit" spidmax="2058"/>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9F484A"/>
    <w:rsid w:val="00002679"/>
    <w:rsid w:val="00003FF2"/>
    <w:rsid w:val="00011EDA"/>
    <w:rsid w:val="00026949"/>
    <w:rsid w:val="000320C4"/>
    <w:rsid w:val="00032A31"/>
    <w:rsid w:val="00033053"/>
    <w:rsid w:val="00040298"/>
    <w:rsid w:val="00045B73"/>
    <w:rsid w:val="00046146"/>
    <w:rsid w:val="00046A80"/>
    <w:rsid w:val="000503C7"/>
    <w:rsid w:val="00050690"/>
    <w:rsid w:val="00053134"/>
    <w:rsid w:val="00053F37"/>
    <w:rsid w:val="0006180C"/>
    <w:rsid w:val="00061BA3"/>
    <w:rsid w:val="00062699"/>
    <w:rsid w:val="000628FB"/>
    <w:rsid w:val="00063E29"/>
    <w:rsid w:val="00072ADD"/>
    <w:rsid w:val="000739FC"/>
    <w:rsid w:val="000858FE"/>
    <w:rsid w:val="00091F84"/>
    <w:rsid w:val="00092F50"/>
    <w:rsid w:val="00094F40"/>
    <w:rsid w:val="000953FE"/>
    <w:rsid w:val="000977B2"/>
    <w:rsid w:val="000A0CED"/>
    <w:rsid w:val="000A64FC"/>
    <w:rsid w:val="000B0847"/>
    <w:rsid w:val="000B0898"/>
    <w:rsid w:val="000B20F3"/>
    <w:rsid w:val="000B2F3D"/>
    <w:rsid w:val="000B58EE"/>
    <w:rsid w:val="000B5CAF"/>
    <w:rsid w:val="000C415D"/>
    <w:rsid w:val="000D7E80"/>
    <w:rsid w:val="000E255A"/>
    <w:rsid w:val="000E48D2"/>
    <w:rsid w:val="000E56F6"/>
    <w:rsid w:val="000F349D"/>
    <w:rsid w:val="000F35DE"/>
    <w:rsid w:val="000F68C9"/>
    <w:rsid w:val="00112699"/>
    <w:rsid w:val="001131C9"/>
    <w:rsid w:val="00114796"/>
    <w:rsid w:val="0011483D"/>
    <w:rsid w:val="00121DCA"/>
    <w:rsid w:val="001252E2"/>
    <w:rsid w:val="00130621"/>
    <w:rsid w:val="00131823"/>
    <w:rsid w:val="00132250"/>
    <w:rsid w:val="00137760"/>
    <w:rsid w:val="00137A3B"/>
    <w:rsid w:val="00137D20"/>
    <w:rsid w:val="001415CE"/>
    <w:rsid w:val="00151382"/>
    <w:rsid w:val="00152E8A"/>
    <w:rsid w:val="00163664"/>
    <w:rsid w:val="001669E8"/>
    <w:rsid w:val="00167558"/>
    <w:rsid w:val="001677B7"/>
    <w:rsid w:val="001737CF"/>
    <w:rsid w:val="00173DED"/>
    <w:rsid w:val="001740DF"/>
    <w:rsid w:val="001765C9"/>
    <w:rsid w:val="001932A4"/>
    <w:rsid w:val="00193665"/>
    <w:rsid w:val="00193FD6"/>
    <w:rsid w:val="0019491A"/>
    <w:rsid w:val="00196246"/>
    <w:rsid w:val="00197A71"/>
    <w:rsid w:val="001A122E"/>
    <w:rsid w:val="001A6CAC"/>
    <w:rsid w:val="001B0D41"/>
    <w:rsid w:val="001B1CC0"/>
    <w:rsid w:val="001B403B"/>
    <w:rsid w:val="001B5DB8"/>
    <w:rsid w:val="001B7452"/>
    <w:rsid w:val="001C0A80"/>
    <w:rsid w:val="001C0E57"/>
    <w:rsid w:val="001C1E02"/>
    <w:rsid w:val="001C41DC"/>
    <w:rsid w:val="001C5624"/>
    <w:rsid w:val="001C6615"/>
    <w:rsid w:val="001C7C8C"/>
    <w:rsid w:val="001D012C"/>
    <w:rsid w:val="001D22A8"/>
    <w:rsid w:val="001E2CDC"/>
    <w:rsid w:val="001E4A93"/>
    <w:rsid w:val="001E5893"/>
    <w:rsid w:val="001E7D6F"/>
    <w:rsid w:val="001F161D"/>
    <w:rsid w:val="001F3B28"/>
    <w:rsid w:val="001F5999"/>
    <w:rsid w:val="001F5F81"/>
    <w:rsid w:val="00200EC0"/>
    <w:rsid w:val="002024C5"/>
    <w:rsid w:val="0020617F"/>
    <w:rsid w:val="0021068A"/>
    <w:rsid w:val="00211E15"/>
    <w:rsid w:val="002143DE"/>
    <w:rsid w:val="002170EE"/>
    <w:rsid w:val="00221432"/>
    <w:rsid w:val="00221B1D"/>
    <w:rsid w:val="002239FD"/>
    <w:rsid w:val="00224F73"/>
    <w:rsid w:val="00230937"/>
    <w:rsid w:val="00231827"/>
    <w:rsid w:val="00236325"/>
    <w:rsid w:val="00241071"/>
    <w:rsid w:val="00245BF8"/>
    <w:rsid w:val="00253561"/>
    <w:rsid w:val="0026706B"/>
    <w:rsid w:val="0026724C"/>
    <w:rsid w:val="002700B5"/>
    <w:rsid w:val="0027361B"/>
    <w:rsid w:val="0027725E"/>
    <w:rsid w:val="00282A62"/>
    <w:rsid w:val="002846F6"/>
    <w:rsid w:val="00290536"/>
    <w:rsid w:val="00294851"/>
    <w:rsid w:val="002965A0"/>
    <w:rsid w:val="002A6017"/>
    <w:rsid w:val="002C2070"/>
    <w:rsid w:val="002C3610"/>
    <w:rsid w:val="002E7FC4"/>
    <w:rsid w:val="002F2FFB"/>
    <w:rsid w:val="002F58D0"/>
    <w:rsid w:val="002F75EF"/>
    <w:rsid w:val="003017D3"/>
    <w:rsid w:val="00303E35"/>
    <w:rsid w:val="003056C6"/>
    <w:rsid w:val="00306353"/>
    <w:rsid w:val="00312A6C"/>
    <w:rsid w:val="00312C48"/>
    <w:rsid w:val="00313056"/>
    <w:rsid w:val="00317655"/>
    <w:rsid w:val="003230B5"/>
    <w:rsid w:val="0032312B"/>
    <w:rsid w:val="0032317A"/>
    <w:rsid w:val="00326B04"/>
    <w:rsid w:val="00334D33"/>
    <w:rsid w:val="00336FBA"/>
    <w:rsid w:val="00337902"/>
    <w:rsid w:val="00337CAA"/>
    <w:rsid w:val="00340379"/>
    <w:rsid w:val="003413E8"/>
    <w:rsid w:val="00350878"/>
    <w:rsid w:val="00351739"/>
    <w:rsid w:val="00352164"/>
    <w:rsid w:val="00353D62"/>
    <w:rsid w:val="0035474E"/>
    <w:rsid w:val="003572AB"/>
    <w:rsid w:val="00360186"/>
    <w:rsid w:val="0036178A"/>
    <w:rsid w:val="003644CE"/>
    <w:rsid w:val="00364989"/>
    <w:rsid w:val="003705EB"/>
    <w:rsid w:val="003733D8"/>
    <w:rsid w:val="00376047"/>
    <w:rsid w:val="003854BB"/>
    <w:rsid w:val="00392DA4"/>
    <w:rsid w:val="00396025"/>
    <w:rsid w:val="003A0AA4"/>
    <w:rsid w:val="003A19D4"/>
    <w:rsid w:val="003A252C"/>
    <w:rsid w:val="003A5B7C"/>
    <w:rsid w:val="003B4955"/>
    <w:rsid w:val="003B5AAC"/>
    <w:rsid w:val="003B6D06"/>
    <w:rsid w:val="003B7E94"/>
    <w:rsid w:val="003C2718"/>
    <w:rsid w:val="003C2CD7"/>
    <w:rsid w:val="003D09C2"/>
    <w:rsid w:val="003D6621"/>
    <w:rsid w:val="003E54D8"/>
    <w:rsid w:val="003F36DB"/>
    <w:rsid w:val="003F3D58"/>
    <w:rsid w:val="00406841"/>
    <w:rsid w:val="004229D7"/>
    <w:rsid w:val="00431F92"/>
    <w:rsid w:val="004352FD"/>
    <w:rsid w:val="00442259"/>
    <w:rsid w:val="00445608"/>
    <w:rsid w:val="004460E2"/>
    <w:rsid w:val="0045091D"/>
    <w:rsid w:val="00452874"/>
    <w:rsid w:val="00455AB6"/>
    <w:rsid w:val="00466D77"/>
    <w:rsid w:val="00467698"/>
    <w:rsid w:val="00467DE9"/>
    <w:rsid w:val="00474F17"/>
    <w:rsid w:val="00477301"/>
    <w:rsid w:val="004815A8"/>
    <w:rsid w:val="00490A7B"/>
    <w:rsid w:val="00494627"/>
    <w:rsid w:val="00494913"/>
    <w:rsid w:val="004A350B"/>
    <w:rsid w:val="004B1C9F"/>
    <w:rsid w:val="004B3504"/>
    <w:rsid w:val="004B3BE9"/>
    <w:rsid w:val="004B5C0F"/>
    <w:rsid w:val="004B700C"/>
    <w:rsid w:val="004C792E"/>
    <w:rsid w:val="004C7FCF"/>
    <w:rsid w:val="004D2561"/>
    <w:rsid w:val="004E1FC9"/>
    <w:rsid w:val="004E7D25"/>
    <w:rsid w:val="004F07D4"/>
    <w:rsid w:val="004F3CE3"/>
    <w:rsid w:val="004F465F"/>
    <w:rsid w:val="004F5796"/>
    <w:rsid w:val="00501F3C"/>
    <w:rsid w:val="005020C6"/>
    <w:rsid w:val="00502FAA"/>
    <w:rsid w:val="005119E6"/>
    <w:rsid w:val="00516BF0"/>
    <w:rsid w:val="00522661"/>
    <w:rsid w:val="00522C83"/>
    <w:rsid w:val="0053482C"/>
    <w:rsid w:val="00536EE6"/>
    <w:rsid w:val="005526B3"/>
    <w:rsid w:val="005540A7"/>
    <w:rsid w:val="005624B1"/>
    <w:rsid w:val="00563931"/>
    <w:rsid w:val="00571D68"/>
    <w:rsid w:val="00573869"/>
    <w:rsid w:val="00575751"/>
    <w:rsid w:val="00581F9E"/>
    <w:rsid w:val="00585A43"/>
    <w:rsid w:val="00592BAD"/>
    <w:rsid w:val="0059425E"/>
    <w:rsid w:val="005946C7"/>
    <w:rsid w:val="00596B2C"/>
    <w:rsid w:val="005A113A"/>
    <w:rsid w:val="005B078D"/>
    <w:rsid w:val="005C336B"/>
    <w:rsid w:val="005C5687"/>
    <w:rsid w:val="005D14F9"/>
    <w:rsid w:val="005D2061"/>
    <w:rsid w:val="005D2E83"/>
    <w:rsid w:val="005E2194"/>
    <w:rsid w:val="005E4842"/>
    <w:rsid w:val="005F0245"/>
    <w:rsid w:val="005F12A9"/>
    <w:rsid w:val="005F666B"/>
    <w:rsid w:val="005F7AF4"/>
    <w:rsid w:val="00605D06"/>
    <w:rsid w:val="00607A97"/>
    <w:rsid w:val="006170F1"/>
    <w:rsid w:val="00621B7F"/>
    <w:rsid w:val="0062245F"/>
    <w:rsid w:val="0062455A"/>
    <w:rsid w:val="00631721"/>
    <w:rsid w:val="006323E1"/>
    <w:rsid w:val="00632B06"/>
    <w:rsid w:val="00637E62"/>
    <w:rsid w:val="00640C8A"/>
    <w:rsid w:val="00650CED"/>
    <w:rsid w:val="00652470"/>
    <w:rsid w:val="006617EB"/>
    <w:rsid w:val="00667CF4"/>
    <w:rsid w:val="00675AD9"/>
    <w:rsid w:val="00677EED"/>
    <w:rsid w:val="0068078F"/>
    <w:rsid w:val="0068306F"/>
    <w:rsid w:val="00684E23"/>
    <w:rsid w:val="006924AD"/>
    <w:rsid w:val="0069733A"/>
    <w:rsid w:val="006A11EE"/>
    <w:rsid w:val="006A4B08"/>
    <w:rsid w:val="006A4E58"/>
    <w:rsid w:val="006A5BA7"/>
    <w:rsid w:val="006A79CF"/>
    <w:rsid w:val="006B042D"/>
    <w:rsid w:val="006B0EA0"/>
    <w:rsid w:val="006B420E"/>
    <w:rsid w:val="006C0FBD"/>
    <w:rsid w:val="006C1C73"/>
    <w:rsid w:val="006C3871"/>
    <w:rsid w:val="006C7B38"/>
    <w:rsid w:val="006D438A"/>
    <w:rsid w:val="006E2A19"/>
    <w:rsid w:val="006E4051"/>
    <w:rsid w:val="006E4DD5"/>
    <w:rsid w:val="006E5CB9"/>
    <w:rsid w:val="006E79BD"/>
    <w:rsid w:val="006F43F0"/>
    <w:rsid w:val="006F58A4"/>
    <w:rsid w:val="00700F0F"/>
    <w:rsid w:val="00701287"/>
    <w:rsid w:val="00701681"/>
    <w:rsid w:val="00703F32"/>
    <w:rsid w:val="007040B3"/>
    <w:rsid w:val="00706A09"/>
    <w:rsid w:val="00706D2C"/>
    <w:rsid w:val="00716660"/>
    <w:rsid w:val="00717EB0"/>
    <w:rsid w:val="0072428E"/>
    <w:rsid w:val="00726293"/>
    <w:rsid w:val="007268FE"/>
    <w:rsid w:val="00726D34"/>
    <w:rsid w:val="00727D1B"/>
    <w:rsid w:val="00730F26"/>
    <w:rsid w:val="007327F0"/>
    <w:rsid w:val="00741F89"/>
    <w:rsid w:val="00747B4F"/>
    <w:rsid w:val="00750618"/>
    <w:rsid w:val="0075072C"/>
    <w:rsid w:val="00751899"/>
    <w:rsid w:val="00753FA2"/>
    <w:rsid w:val="00754218"/>
    <w:rsid w:val="0075546B"/>
    <w:rsid w:val="007574F2"/>
    <w:rsid w:val="0076107C"/>
    <w:rsid w:val="00761C0C"/>
    <w:rsid w:val="00763A3D"/>
    <w:rsid w:val="00767765"/>
    <w:rsid w:val="007767F5"/>
    <w:rsid w:val="007801D6"/>
    <w:rsid w:val="00781A61"/>
    <w:rsid w:val="007827D0"/>
    <w:rsid w:val="00783DCA"/>
    <w:rsid w:val="0078777F"/>
    <w:rsid w:val="0079662C"/>
    <w:rsid w:val="00797A7C"/>
    <w:rsid w:val="007A4940"/>
    <w:rsid w:val="007A6E76"/>
    <w:rsid w:val="007B492B"/>
    <w:rsid w:val="007B4A60"/>
    <w:rsid w:val="007B616C"/>
    <w:rsid w:val="007B7D84"/>
    <w:rsid w:val="007C13B3"/>
    <w:rsid w:val="007C23BC"/>
    <w:rsid w:val="007C3F89"/>
    <w:rsid w:val="007C6BDB"/>
    <w:rsid w:val="007C7407"/>
    <w:rsid w:val="007D7C1F"/>
    <w:rsid w:val="007E7F1A"/>
    <w:rsid w:val="007F180E"/>
    <w:rsid w:val="007F2C6E"/>
    <w:rsid w:val="007F3D85"/>
    <w:rsid w:val="0080699C"/>
    <w:rsid w:val="0081261A"/>
    <w:rsid w:val="00815221"/>
    <w:rsid w:val="00820570"/>
    <w:rsid w:val="008230AB"/>
    <w:rsid w:val="008244BE"/>
    <w:rsid w:val="0083531A"/>
    <w:rsid w:val="00835C29"/>
    <w:rsid w:val="00835D1E"/>
    <w:rsid w:val="00835D51"/>
    <w:rsid w:val="00840F3A"/>
    <w:rsid w:val="00845B1F"/>
    <w:rsid w:val="008465AE"/>
    <w:rsid w:val="00847512"/>
    <w:rsid w:val="0085659B"/>
    <w:rsid w:val="008613A9"/>
    <w:rsid w:val="00866490"/>
    <w:rsid w:val="008664DC"/>
    <w:rsid w:val="00866CFC"/>
    <w:rsid w:val="00871E3B"/>
    <w:rsid w:val="00872B05"/>
    <w:rsid w:val="00874E4D"/>
    <w:rsid w:val="00876AF9"/>
    <w:rsid w:val="00881346"/>
    <w:rsid w:val="00881386"/>
    <w:rsid w:val="00891A68"/>
    <w:rsid w:val="00891E4C"/>
    <w:rsid w:val="00894774"/>
    <w:rsid w:val="00895B6F"/>
    <w:rsid w:val="0089705E"/>
    <w:rsid w:val="00897352"/>
    <w:rsid w:val="008A38C3"/>
    <w:rsid w:val="008A57AB"/>
    <w:rsid w:val="008A5933"/>
    <w:rsid w:val="008A7A49"/>
    <w:rsid w:val="008B2788"/>
    <w:rsid w:val="008B3C51"/>
    <w:rsid w:val="008B7196"/>
    <w:rsid w:val="008C0F8C"/>
    <w:rsid w:val="008C1454"/>
    <w:rsid w:val="008C235F"/>
    <w:rsid w:val="008C273C"/>
    <w:rsid w:val="008C2B6C"/>
    <w:rsid w:val="008D1813"/>
    <w:rsid w:val="008D1943"/>
    <w:rsid w:val="008D3B1E"/>
    <w:rsid w:val="008E080A"/>
    <w:rsid w:val="008E45E9"/>
    <w:rsid w:val="008E67E6"/>
    <w:rsid w:val="008F4B17"/>
    <w:rsid w:val="008F5E4D"/>
    <w:rsid w:val="00907A26"/>
    <w:rsid w:val="009103D1"/>
    <w:rsid w:val="00911143"/>
    <w:rsid w:val="009114DE"/>
    <w:rsid w:val="00913A11"/>
    <w:rsid w:val="00915930"/>
    <w:rsid w:val="00930811"/>
    <w:rsid w:val="0093283F"/>
    <w:rsid w:val="009406D3"/>
    <w:rsid w:val="0096111E"/>
    <w:rsid w:val="00962160"/>
    <w:rsid w:val="00972003"/>
    <w:rsid w:val="0097265D"/>
    <w:rsid w:val="00975529"/>
    <w:rsid w:val="00975534"/>
    <w:rsid w:val="00977BBA"/>
    <w:rsid w:val="00982857"/>
    <w:rsid w:val="00992D3E"/>
    <w:rsid w:val="00996A12"/>
    <w:rsid w:val="0099796B"/>
    <w:rsid w:val="009A2DB3"/>
    <w:rsid w:val="009A4189"/>
    <w:rsid w:val="009B0A75"/>
    <w:rsid w:val="009B2DDD"/>
    <w:rsid w:val="009B40BF"/>
    <w:rsid w:val="009B4D67"/>
    <w:rsid w:val="009B6ADA"/>
    <w:rsid w:val="009B74AD"/>
    <w:rsid w:val="009B79A7"/>
    <w:rsid w:val="009C1779"/>
    <w:rsid w:val="009C1C72"/>
    <w:rsid w:val="009C331A"/>
    <w:rsid w:val="009C3529"/>
    <w:rsid w:val="009C58E8"/>
    <w:rsid w:val="009C7FEF"/>
    <w:rsid w:val="009D3AC3"/>
    <w:rsid w:val="009E3699"/>
    <w:rsid w:val="009E5105"/>
    <w:rsid w:val="009F484A"/>
    <w:rsid w:val="009F69B9"/>
    <w:rsid w:val="009F780C"/>
    <w:rsid w:val="00A02FAE"/>
    <w:rsid w:val="00A032A9"/>
    <w:rsid w:val="00A04927"/>
    <w:rsid w:val="00A12C71"/>
    <w:rsid w:val="00A1757D"/>
    <w:rsid w:val="00A23742"/>
    <w:rsid w:val="00A31F9A"/>
    <w:rsid w:val="00A33932"/>
    <w:rsid w:val="00A341C7"/>
    <w:rsid w:val="00A40A6D"/>
    <w:rsid w:val="00A42074"/>
    <w:rsid w:val="00A4626F"/>
    <w:rsid w:val="00A542EB"/>
    <w:rsid w:val="00A74F6E"/>
    <w:rsid w:val="00A76639"/>
    <w:rsid w:val="00A82CCD"/>
    <w:rsid w:val="00A85381"/>
    <w:rsid w:val="00A856EE"/>
    <w:rsid w:val="00A90838"/>
    <w:rsid w:val="00A91764"/>
    <w:rsid w:val="00A96E83"/>
    <w:rsid w:val="00A97281"/>
    <w:rsid w:val="00AA3276"/>
    <w:rsid w:val="00AA5604"/>
    <w:rsid w:val="00AA5BAD"/>
    <w:rsid w:val="00AA6702"/>
    <w:rsid w:val="00AA780F"/>
    <w:rsid w:val="00AB3713"/>
    <w:rsid w:val="00AB56C2"/>
    <w:rsid w:val="00AB6A07"/>
    <w:rsid w:val="00AB7303"/>
    <w:rsid w:val="00AC052A"/>
    <w:rsid w:val="00AC3905"/>
    <w:rsid w:val="00AD4094"/>
    <w:rsid w:val="00AD6571"/>
    <w:rsid w:val="00AD7AA9"/>
    <w:rsid w:val="00AF2D8F"/>
    <w:rsid w:val="00AF7A09"/>
    <w:rsid w:val="00B005E5"/>
    <w:rsid w:val="00B01BD0"/>
    <w:rsid w:val="00B132E2"/>
    <w:rsid w:val="00B15C4B"/>
    <w:rsid w:val="00B320A1"/>
    <w:rsid w:val="00B32B31"/>
    <w:rsid w:val="00B347F9"/>
    <w:rsid w:val="00B34C9A"/>
    <w:rsid w:val="00B3535A"/>
    <w:rsid w:val="00B515C9"/>
    <w:rsid w:val="00B5498A"/>
    <w:rsid w:val="00B57758"/>
    <w:rsid w:val="00B57BCB"/>
    <w:rsid w:val="00B634E1"/>
    <w:rsid w:val="00B6435B"/>
    <w:rsid w:val="00B6435C"/>
    <w:rsid w:val="00B76E57"/>
    <w:rsid w:val="00B77CC6"/>
    <w:rsid w:val="00B94024"/>
    <w:rsid w:val="00B95ECD"/>
    <w:rsid w:val="00B96495"/>
    <w:rsid w:val="00B9797E"/>
    <w:rsid w:val="00BA2577"/>
    <w:rsid w:val="00BA2710"/>
    <w:rsid w:val="00BA411E"/>
    <w:rsid w:val="00BA4D7C"/>
    <w:rsid w:val="00BA5DB6"/>
    <w:rsid w:val="00BB0E2E"/>
    <w:rsid w:val="00BB357C"/>
    <w:rsid w:val="00BB3DD9"/>
    <w:rsid w:val="00BB6473"/>
    <w:rsid w:val="00BB6FA0"/>
    <w:rsid w:val="00BC0F72"/>
    <w:rsid w:val="00BC20BF"/>
    <w:rsid w:val="00BC3999"/>
    <w:rsid w:val="00BD1905"/>
    <w:rsid w:val="00BE1A32"/>
    <w:rsid w:val="00BE4A5A"/>
    <w:rsid w:val="00BE6B18"/>
    <w:rsid w:val="00BF252B"/>
    <w:rsid w:val="00C07E1D"/>
    <w:rsid w:val="00C11D9C"/>
    <w:rsid w:val="00C13613"/>
    <w:rsid w:val="00C16302"/>
    <w:rsid w:val="00C247CB"/>
    <w:rsid w:val="00C30D05"/>
    <w:rsid w:val="00C43B68"/>
    <w:rsid w:val="00C503AF"/>
    <w:rsid w:val="00C51C64"/>
    <w:rsid w:val="00C549CF"/>
    <w:rsid w:val="00C601B0"/>
    <w:rsid w:val="00C61D89"/>
    <w:rsid w:val="00C75625"/>
    <w:rsid w:val="00C76652"/>
    <w:rsid w:val="00C8063A"/>
    <w:rsid w:val="00C82747"/>
    <w:rsid w:val="00C82C0C"/>
    <w:rsid w:val="00C85302"/>
    <w:rsid w:val="00C8589F"/>
    <w:rsid w:val="00C85F53"/>
    <w:rsid w:val="00C91270"/>
    <w:rsid w:val="00C95099"/>
    <w:rsid w:val="00C97FC0"/>
    <w:rsid w:val="00CA7125"/>
    <w:rsid w:val="00CB4031"/>
    <w:rsid w:val="00CB587D"/>
    <w:rsid w:val="00CB6061"/>
    <w:rsid w:val="00CB686B"/>
    <w:rsid w:val="00CC2956"/>
    <w:rsid w:val="00CC3502"/>
    <w:rsid w:val="00CC6776"/>
    <w:rsid w:val="00CD0E93"/>
    <w:rsid w:val="00CD2FE1"/>
    <w:rsid w:val="00CD6750"/>
    <w:rsid w:val="00CE0283"/>
    <w:rsid w:val="00CE30F0"/>
    <w:rsid w:val="00CF6E63"/>
    <w:rsid w:val="00CF6F77"/>
    <w:rsid w:val="00CF7E35"/>
    <w:rsid w:val="00D05167"/>
    <w:rsid w:val="00D07858"/>
    <w:rsid w:val="00D205FC"/>
    <w:rsid w:val="00D22973"/>
    <w:rsid w:val="00D232D0"/>
    <w:rsid w:val="00D30174"/>
    <w:rsid w:val="00D304CC"/>
    <w:rsid w:val="00D30EDB"/>
    <w:rsid w:val="00D4220E"/>
    <w:rsid w:val="00D509B4"/>
    <w:rsid w:val="00D512AC"/>
    <w:rsid w:val="00D5136A"/>
    <w:rsid w:val="00D614B2"/>
    <w:rsid w:val="00D63744"/>
    <w:rsid w:val="00D6479C"/>
    <w:rsid w:val="00D67F33"/>
    <w:rsid w:val="00D727E2"/>
    <w:rsid w:val="00D74C80"/>
    <w:rsid w:val="00D81425"/>
    <w:rsid w:val="00D83AC0"/>
    <w:rsid w:val="00D84F65"/>
    <w:rsid w:val="00D9436C"/>
    <w:rsid w:val="00D956FB"/>
    <w:rsid w:val="00DA6C5B"/>
    <w:rsid w:val="00DB344B"/>
    <w:rsid w:val="00DB4C38"/>
    <w:rsid w:val="00DB540C"/>
    <w:rsid w:val="00DB6400"/>
    <w:rsid w:val="00DC58A1"/>
    <w:rsid w:val="00DD12AD"/>
    <w:rsid w:val="00DD7028"/>
    <w:rsid w:val="00DD7080"/>
    <w:rsid w:val="00DE2592"/>
    <w:rsid w:val="00DE3016"/>
    <w:rsid w:val="00DE32AB"/>
    <w:rsid w:val="00DE4A6B"/>
    <w:rsid w:val="00DE4CD9"/>
    <w:rsid w:val="00DE5236"/>
    <w:rsid w:val="00DF1B71"/>
    <w:rsid w:val="00DF3C69"/>
    <w:rsid w:val="00E00EC5"/>
    <w:rsid w:val="00E07F7F"/>
    <w:rsid w:val="00E25F35"/>
    <w:rsid w:val="00E26C5A"/>
    <w:rsid w:val="00E344A3"/>
    <w:rsid w:val="00E34E43"/>
    <w:rsid w:val="00E3527B"/>
    <w:rsid w:val="00E36259"/>
    <w:rsid w:val="00E4074D"/>
    <w:rsid w:val="00E4501F"/>
    <w:rsid w:val="00E45117"/>
    <w:rsid w:val="00E476A5"/>
    <w:rsid w:val="00E51D26"/>
    <w:rsid w:val="00E5387A"/>
    <w:rsid w:val="00E5788C"/>
    <w:rsid w:val="00E6090A"/>
    <w:rsid w:val="00E61418"/>
    <w:rsid w:val="00E62206"/>
    <w:rsid w:val="00E63578"/>
    <w:rsid w:val="00E64654"/>
    <w:rsid w:val="00E719AB"/>
    <w:rsid w:val="00E7514A"/>
    <w:rsid w:val="00E75B45"/>
    <w:rsid w:val="00E765DD"/>
    <w:rsid w:val="00E76755"/>
    <w:rsid w:val="00E768E6"/>
    <w:rsid w:val="00E77BF5"/>
    <w:rsid w:val="00E80973"/>
    <w:rsid w:val="00E826C6"/>
    <w:rsid w:val="00E82C34"/>
    <w:rsid w:val="00E838F3"/>
    <w:rsid w:val="00E856AF"/>
    <w:rsid w:val="00E87C23"/>
    <w:rsid w:val="00E87E75"/>
    <w:rsid w:val="00EA5B74"/>
    <w:rsid w:val="00EB56EA"/>
    <w:rsid w:val="00EB60D7"/>
    <w:rsid w:val="00EB6485"/>
    <w:rsid w:val="00EC1EDD"/>
    <w:rsid w:val="00ED04FD"/>
    <w:rsid w:val="00ED3759"/>
    <w:rsid w:val="00EE6023"/>
    <w:rsid w:val="00EE7DAC"/>
    <w:rsid w:val="00EF0A5D"/>
    <w:rsid w:val="00EF1A13"/>
    <w:rsid w:val="00EF6AEB"/>
    <w:rsid w:val="00F02536"/>
    <w:rsid w:val="00F02DF8"/>
    <w:rsid w:val="00F04E0E"/>
    <w:rsid w:val="00F115A3"/>
    <w:rsid w:val="00F24C2C"/>
    <w:rsid w:val="00F31CC9"/>
    <w:rsid w:val="00F40AFC"/>
    <w:rsid w:val="00F40E03"/>
    <w:rsid w:val="00F43B8B"/>
    <w:rsid w:val="00F47259"/>
    <w:rsid w:val="00F47D08"/>
    <w:rsid w:val="00F51E5A"/>
    <w:rsid w:val="00F565B6"/>
    <w:rsid w:val="00F57B50"/>
    <w:rsid w:val="00F57C8D"/>
    <w:rsid w:val="00F609AB"/>
    <w:rsid w:val="00F610F6"/>
    <w:rsid w:val="00F65198"/>
    <w:rsid w:val="00F6629E"/>
    <w:rsid w:val="00F6633B"/>
    <w:rsid w:val="00F66600"/>
    <w:rsid w:val="00F70A22"/>
    <w:rsid w:val="00F746C7"/>
    <w:rsid w:val="00F9106D"/>
    <w:rsid w:val="00F978B6"/>
    <w:rsid w:val="00FA0304"/>
    <w:rsid w:val="00FA31DE"/>
    <w:rsid w:val="00FA410C"/>
    <w:rsid w:val="00FA7E62"/>
    <w:rsid w:val="00FB39D1"/>
    <w:rsid w:val="00FC4520"/>
    <w:rsid w:val="00FC5F98"/>
    <w:rsid w:val="00FC70AB"/>
    <w:rsid w:val="00FD0A62"/>
    <w:rsid w:val="00FD248D"/>
    <w:rsid w:val="00FD28F2"/>
    <w:rsid w:val="00FD3F9C"/>
    <w:rsid w:val="00FD53E2"/>
    <w:rsid w:val="00FD6941"/>
    <w:rsid w:val="00FD7C99"/>
    <w:rsid w:val="00FF2098"/>
    <w:rsid w:val="00FF2C33"/>
    <w:rsid w:val="00FF38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2"/>
    </o:shapelayout>
  </w:shapeDefaults>
  <w:decimalSymbol w:val="."/>
  <w:listSeparator w:val=","/>
  <w14:docId w14:val="1704D480"/>
  <w15:chartTrackingRefBased/>
  <w15:docId w15:val="{D8223BF5-15B0-4C5E-B472-46762D8022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84A"/>
    <w:pPr>
      <w:spacing w:after="200" w:line="276" w:lineRule="auto"/>
    </w:pPr>
    <w:rPr>
      <w:rFonts w:ascii="Arial" w:eastAsia="Calibri" w:hAnsi="Arial"/>
      <w:sz w:val="24"/>
      <w:szCs w:val="22"/>
      <w:lang w:eastAsia="en-US"/>
    </w:rPr>
  </w:style>
  <w:style w:type="paragraph" w:styleId="Heading1">
    <w:name w:val="heading 1"/>
    <w:basedOn w:val="Normal"/>
    <w:link w:val="Heading1Char"/>
    <w:qFormat/>
    <w:rsid w:val="001B5DB8"/>
    <w:pPr>
      <w:numPr>
        <w:numId w:val="2"/>
      </w:numPr>
      <w:spacing w:after="0" w:line="240" w:lineRule="auto"/>
      <w:outlineLvl w:val="0"/>
    </w:pPr>
    <w:rPr>
      <w:rFonts w:eastAsia="Times New Roman"/>
      <w:b/>
      <w:bCs/>
      <w:color w:val="000000"/>
      <w:kern w:val="36"/>
      <w:sz w:val="22"/>
      <w:szCs w:val="48"/>
    </w:rPr>
  </w:style>
  <w:style w:type="paragraph" w:styleId="Heading2">
    <w:name w:val="heading 2"/>
    <w:basedOn w:val="Normal"/>
    <w:next w:val="Normal"/>
    <w:link w:val="Heading2Char"/>
    <w:qFormat/>
    <w:rsid w:val="001B5DB8"/>
    <w:pPr>
      <w:keepNext/>
      <w:numPr>
        <w:ilvl w:val="1"/>
        <w:numId w:val="2"/>
      </w:numPr>
      <w:spacing w:after="0" w:line="240" w:lineRule="auto"/>
      <w:outlineLvl w:val="1"/>
    </w:pPr>
    <w:rPr>
      <w:rFonts w:eastAsia="Times New Roman"/>
      <w:b/>
      <w:sz w:val="22"/>
      <w:szCs w:val="20"/>
    </w:rPr>
  </w:style>
  <w:style w:type="paragraph" w:styleId="Heading3">
    <w:name w:val="heading 3"/>
    <w:basedOn w:val="Normal"/>
    <w:next w:val="Normal"/>
    <w:link w:val="Heading3Char"/>
    <w:qFormat/>
    <w:rsid w:val="001B5DB8"/>
    <w:pPr>
      <w:keepNext/>
      <w:numPr>
        <w:ilvl w:val="2"/>
        <w:numId w:val="2"/>
      </w:numPr>
      <w:spacing w:after="0" w:line="240" w:lineRule="auto"/>
      <w:outlineLvl w:val="2"/>
    </w:pPr>
    <w:rPr>
      <w:rFonts w:eastAsia="Times New Roman"/>
      <w:b/>
      <w:sz w:val="28"/>
      <w:szCs w:val="20"/>
      <w:u w:val="single"/>
    </w:rPr>
  </w:style>
  <w:style w:type="paragraph" w:styleId="Heading4">
    <w:name w:val="heading 4"/>
    <w:basedOn w:val="Normal"/>
    <w:link w:val="Heading4Char"/>
    <w:qFormat/>
    <w:rsid w:val="001B5DB8"/>
    <w:pPr>
      <w:numPr>
        <w:ilvl w:val="3"/>
        <w:numId w:val="2"/>
      </w:numPr>
      <w:spacing w:before="100" w:beforeAutospacing="1" w:after="100" w:afterAutospacing="1" w:line="240" w:lineRule="auto"/>
      <w:outlineLvl w:val="3"/>
    </w:pPr>
    <w:rPr>
      <w:rFonts w:eastAsia="Times New Roman"/>
      <w:b/>
      <w:bCs/>
      <w:color w:val="000000"/>
      <w:szCs w:val="24"/>
    </w:rPr>
  </w:style>
  <w:style w:type="paragraph" w:styleId="Heading5">
    <w:name w:val="heading 5"/>
    <w:basedOn w:val="Normal"/>
    <w:link w:val="Heading5Char"/>
    <w:qFormat/>
    <w:rsid w:val="001B5DB8"/>
    <w:pPr>
      <w:numPr>
        <w:ilvl w:val="4"/>
        <w:numId w:val="2"/>
      </w:numPr>
      <w:spacing w:before="100" w:beforeAutospacing="1" w:after="100" w:afterAutospacing="1" w:line="240" w:lineRule="auto"/>
      <w:outlineLvl w:val="4"/>
    </w:pPr>
    <w:rPr>
      <w:rFonts w:eastAsia="Times New Roman"/>
      <w:b/>
      <w:bCs/>
      <w:color w:val="000000"/>
      <w:sz w:val="22"/>
      <w:szCs w:val="20"/>
    </w:rPr>
  </w:style>
  <w:style w:type="paragraph" w:styleId="Heading6">
    <w:name w:val="heading 6"/>
    <w:basedOn w:val="Normal"/>
    <w:next w:val="Normal"/>
    <w:link w:val="Heading6Char"/>
    <w:qFormat/>
    <w:rsid w:val="001B5DB8"/>
    <w:pPr>
      <w:keepNext/>
      <w:numPr>
        <w:ilvl w:val="5"/>
        <w:numId w:val="2"/>
      </w:numPr>
      <w:spacing w:after="0" w:line="240" w:lineRule="auto"/>
      <w:outlineLvl w:val="5"/>
    </w:pPr>
    <w:rPr>
      <w:rFonts w:eastAsia="Times New Roman"/>
      <w:b/>
      <w:bCs/>
      <w:szCs w:val="20"/>
      <w:u w:val="single"/>
    </w:rPr>
  </w:style>
  <w:style w:type="paragraph" w:styleId="Heading7">
    <w:name w:val="heading 7"/>
    <w:basedOn w:val="Normal"/>
    <w:next w:val="Normal"/>
    <w:link w:val="Heading7Char"/>
    <w:qFormat/>
    <w:rsid w:val="001B5DB8"/>
    <w:pPr>
      <w:keepNext/>
      <w:numPr>
        <w:ilvl w:val="6"/>
        <w:numId w:val="2"/>
      </w:numPr>
      <w:spacing w:after="0" w:line="240" w:lineRule="auto"/>
      <w:jc w:val="center"/>
      <w:outlineLvl w:val="6"/>
    </w:pPr>
    <w:rPr>
      <w:rFonts w:ascii="Helvetica" w:eastAsia="Times New Roman" w:hAnsi="Helvetica"/>
      <w:b/>
      <w:bCs/>
      <w:sz w:val="22"/>
      <w:szCs w:val="20"/>
      <w:u w:val="single"/>
    </w:rPr>
  </w:style>
  <w:style w:type="paragraph" w:styleId="Heading8">
    <w:name w:val="heading 8"/>
    <w:basedOn w:val="Normal"/>
    <w:next w:val="Normal"/>
    <w:link w:val="Heading8Char"/>
    <w:qFormat/>
    <w:rsid w:val="001B5DB8"/>
    <w:pPr>
      <w:keepNext/>
      <w:numPr>
        <w:ilvl w:val="7"/>
        <w:numId w:val="2"/>
      </w:numPr>
      <w:spacing w:after="0" w:line="240" w:lineRule="auto"/>
      <w:outlineLvl w:val="7"/>
    </w:pPr>
    <w:rPr>
      <w:rFonts w:ascii="Helvetica" w:eastAsia="Times New Roman" w:hAnsi="Helvetica"/>
      <w:b/>
      <w:bCs/>
      <w:sz w:val="22"/>
      <w:szCs w:val="20"/>
    </w:rPr>
  </w:style>
  <w:style w:type="paragraph" w:styleId="Heading9">
    <w:name w:val="heading 9"/>
    <w:basedOn w:val="Normal"/>
    <w:next w:val="Normal"/>
    <w:link w:val="Heading9Char"/>
    <w:qFormat/>
    <w:rsid w:val="001B5DB8"/>
    <w:pPr>
      <w:keepNext/>
      <w:numPr>
        <w:ilvl w:val="8"/>
        <w:numId w:val="2"/>
      </w:numPr>
      <w:spacing w:after="0" w:line="240" w:lineRule="auto"/>
      <w:jc w:val="center"/>
      <w:outlineLvl w:val="8"/>
    </w:pPr>
    <w:rPr>
      <w:rFonts w:eastAsia="Times New Roman"/>
      <w:b/>
      <w:bCs/>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F484A"/>
    <w:rPr>
      <w:color w:val="0000FF"/>
      <w:u w:val="single"/>
    </w:rPr>
  </w:style>
  <w:style w:type="paragraph" w:styleId="ListParagraph">
    <w:name w:val="List Paragraph"/>
    <w:aliases w:val="OBC Bullet,List Paragraph11,Numbered Para 1,Dot pt,No Spacing1,List Paragraph Char Char Char,Indicator Text,List Paragraph1,Bullet 1,Bullet Points,MAIN CONTENT,List Paragraph12,F5 List Paragraph,Normal numbered,List Paragraph2"/>
    <w:basedOn w:val="Normal"/>
    <w:link w:val="ListParagraphChar"/>
    <w:uiPriority w:val="34"/>
    <w:qFormat/>
    <w:rsid w:val="009F484A"/>
    <w:pPr>
      <w:spacing w:after="160" w:line="259" w:lineRule="auto"/>
      <w:ind w:left="720"/>
      <w:contextualSpacing/>
    </w:pPr>
    <w:rPr>
      <w:rFonts w:ascii="Calibri" w:hAnsi="Calibri"/>
      <w:sz w:val="22"/>
    </w:rPr>
  </w:style>
  <w:style w:type="paragraph" w:styleId="PlainText">
    <w:name w:val="Plain Text"/>
    <w:basedOn w:val="Normal"/>
    <w:link w:val="PlainTextChar"/>
    <w:uiPriority w:val="99"/>
    <w:unhideWhenUsed/>
    <w:rsid w:val="009F484A"/>
    <w:pPr>
      <w:spacing w:after="0" w:line="240" w:lineRule="auto"/>
    </w:pPr>
    <w:rPr>
      <w:rFonts w:cs="Consolas"/>
      <w:color w:val="365F91"/>
      <w:sz w:val="22"/>
      <w:szCs w:val="21"/>
    </w:rPr>
  </w:style>
  <w:style w:type="character" w:customStyle="1" w:styleId="PlainTextChar">
    <w:name w:val="Plain Text Char"/>
    <w:link w:val="PlainText"/>
    <w:uiPriority w:val="99"/>
    <w:rsid w:val="009F484A"/>
    <w:rPr>
      <w:rFonts w:ascii="Arial" w:eastAsia="Calibri" w:hAnsi="Arial" w:cs="Consolas"/>
      <w:color w:val="365F91"/>
      <w:szCs w:val="21"/>
      <w:lang w:eastAsia="en-US"/>
    </w:rPr>
  </w:style>
  <w:style w:type="paragraph" w:styleId="NormalWeb">
    <w:name w:val="Normal (Web)"/>
    <w:basedOn w:val="Normal"/>
    <w:uiPriority w:val="99"/>
    <w:unhideWhenUsed/>
    <w:rsid w:val="009F484A"/>
    <w:pPr>
      <w:spacing w:before="100" w:beforeAutospacing="1" w:after="100" w:afterAutospacing="1" w:line="240" w:lineRule="auto"/>
    </w:pPr>
    <w:rPr>
      <w:rFonts w:ascii="Times New Roman" w:eastAsia="Times New Roman" w:hAnsi="Times New Roman"/>
      <w:szCs w:val="24"/>
      <w:lang w:eastAsia="en-GB"/>
    </w:rPr>
  </w:style>
  <w:style w:type="paragraph" w:customStyle="1" w:styleId="Default">
    <w:name w:val="Default"/>
    <w:uiPriority w:val="99"/>
    <w:rsid w:val="009F484A"/>
    <w:pPr>
      <w:autoSpaceDE w:val="0"/>
      <w:autoSpaceDN w:val="0"/>
      <w:adjustRightInd w:val="0"/>
    </w:pPr>
    <w:rPr>
      <w:rFonts w:ascii="Arial" w:hAnsi="Arial" w:cs="Arial"/>
      <w:color w:val="000000"/>
      <w:sz w:val="24"/>
      <w:szCs w:val="24"/>
    </w:rPr>
  </w:style>
  <w:style w:type="paragraph" w:styleId="BodyText">
    <w:name w:val="Body Text"/>
    <w:basedOn w:val="Normal"/>
    <w:link w:val="BodyTextChar"/>
    <w:rsid w:val="00CD6750"/>
    <w:pPr>
      <w:spacing w:after="0" w:line="240" w:lineRule="auto"/>
      <w:jc w:val="both"/>
    </w:pPr>
    <w:rPr>
      <w:rFonts w:eastAsia="Times New Roman"/>
      <w:szCs w:val="24"/>
    </w:rPr>
  </w:style>
  <w:style w:type="character" w:customStyle="1" w:styleId="BodyTextChar">
    <w:name w:val="Body Text Char"/>
    <w:link w:val="BodyText"/>
    <w:rsid w:val="00CD6750"/>
    <w:rPr>
      <w:rFonts w:ascii="Arial" w:eastAsia="Times New Roman" w:hAnsi="Arial" w:cs="Times New Roman"/>
      <w:sz w:val="24"/>
      <w:szCs w:val="24"/>
      <w:lang w:eastAsia="en-US"/>
    </w:rPr>
  </w:style>
  <w:style w:type="paragraph" w:customStyle="1" w:styleId="listparagraph0">
    <w:name w:val="listparagraph"/>
    <w:basedOn w:val="Normal"/>
    <w:uiPriority w:val="99"/>
    <w:rsid w:val="00CD6750"/>
    <w:pPr>
      <w:spacing w:after="0" w:line="240" w:lineRule="auto"/>
      <w:ind w:left="720"/>
    </w:pPr>
    <w:rPr>
      <w:rFonts w:ascii="Times New Roman" w:eastAsia="Times New Roman" w:hAnsi="Times New Roman"/>
      <w:szCs w:val="24"/>
      <w:lang w:eastAsia="en-GB"/>
    </w:rPr>
  </w:style>
  <w:style w:type="paragraph" w:customStyle="1" w:styleId="ListBullet1">
    <w:name w:val="List Bullet 1"/>
    <w:basedOn w:val="ListBullet"/>
    <w:uiPriority w:val="99"/>
    <w:rsid w:val="00CD6750"/>
    <w:pPr>
      <w:numPr>
        <w:numId w:val="0"/>
      </w:numPr>
      <w:tabs>
        <w:tab w:val="left" w:pos="709"/>
      </w:tabs>
      <w:spacing w:after="120" w:line="288" w:lineRule="auto"/>
      <w:contextualSpacing w:val="0"/>
    </w:pPr>
    <w:rPr>
      <w:rFonts w:eastAsia="Times New Roman"/>
      <w:szCs w:val="24"/>
      <w:lang w:eastAsia="en-GB"/>
    </w:rPr>
  </w:style>
  <w:style w:type="paragraph" w:styleId="ListBullet">
    <w:name w:val="List Bullet"/>
    <w:basedOn w:val="Normal"/>
    <w:uiPriority w:val="99"/>
    <w:semiHidden/>
    <w:unhideWhenUsed/>
    <w:rsid w:val="00CD6750"/>
    <w:pPr>
      <w:numPr>
        <w:numId w:val="1"/>
      </w:numPr>
      <w:contextualSpacing/>
    </w:pPr>
  </w:style>
  <w:style w:type="paragraph" w:styleId="Header">
    <w:name w:val="header"/>
    <w:basedOn w:val="Normal"/>
    <w:link w:val="HeaderChar"/>
    <w:uiPriority w:val="99"/>
    <w:unhideWhenUsed/>
    <w:rsid w:val="00BA4D7C"/>
    <w:pPr>
      <w:tabs>
        <w:tab w:val="center" w:pos="4513"/>
        <w:tab w:val="right" w:pos="9026"/>
      </w:tabs>
      <w:spacing w:after="0" w:line="240" w:lineRule="auto"/>
    </w:pPr>
  </w:style>
  <w:style w:type="character" w:customStyle="1" w:styleId="HeaderChar">
    <w:name w:val="Header Char"/>
    <w:link w:val="Header"/>
    <w:uiPriority w:val="99"/>
    <w:rsid w:val="00BA4D7C"/>
    <w:rPr>
      <w:rFonts w:ascii="Arial" w:eastAsia="Calibri" w:hAnsi="Arial"/>
      <w:sz w:val="24"/>
      <w:lang w:eastAsia="en-US"/>
    </w:rPr>
  </w:style>
  <w:style w:type="paragraph" w:styleId="Footer">
    <w:name w:val="footer"/>
    <w:basedOn w:val="Normal"/>
    <w:link w:val="FooterChar"/>
    <w:uiPriority w:val="99"/>
    <w:unhideWhenUsed/>
    <w:rsid w:val="00BA4D7C"/>
    <w:pPr>
      <w:tabs>
        <w:tab w:val="center" w:pos="4513"/>
        <w:tab w:val="right" w:pos="9026"/>
      </w:tabs>
      <w:spacing w:after="0" w:line="240" w:lineRule="auto"/>
    </w:pPr>
  </w:style>
  <w:style w:type="character" w:customStyle="1" w:styleId="FooterChar">
    <w:name w:val="Footer Char"/>
    <w:link w:val="Footer"/>
    <w:uiPriority w:val="99"/>
    <w:rsid w:val="00BA4D7C"/>
    <w:rPr>
      <w:rFonts w:ascii="Arial" w:eastAsia="Calibri" w:hAnsi="Arial"/>
      <w:sz w:val="24"/>
      <w:lang w:eastAsia="en-US"/>
    </w:rPr>
  </w:style>
  <w:style w:type="paragraph" w:styleId="FootnoteText">
    <w:name w:val="footnote text"/>
    <w:basedOn w:val="Normal"/>
    <w:link w:val="FootnoteTextChar"/>
    <w:uiPriority w:val="99"/>
    <w:unhideWhenUsed/>
    <w:rsid w:val="00BC20BF"/>
    <w:pPr>
      <w:spacing w:after="0" w:line="240" w:lineRule="auto"/>
    </w:pPr>
    <w:rPr>
      <w:rFonts w:ascii="Calibri" w:hAnsi="Calibri"/>
      <w:sz w:val="20"/>
      <w:szCs w:val="20"/>
      <w:lang w:val="en-US"/>
    </w:rPr>
  </w:style>
  <w:style w:type="character" w:customStyle="1" w:styleId="FootnoteTextChar">
    <w:name w:val="Footnote Text Char"/>
    <w:link w:val="FootnoteText"/>
    <w:uiPriority w:val="99"/>
    <w:rsid w:val="00BC20BF"/>
    <w:rPr>
      <w:rFonts w:eastAsia="Calibri"/>
      <w:lang w:val="en-US" w:eastAsia="en-US"/>
    </w:rPr>
  </w:style>
  <w:style w:type="character" w:styleId="FootnoteReference">
    <w:name w:val="footnote reference"/>
    <w:uiPriority w:val="99"/>
    <w:unhideWhenUsed/>
    <w:rsid w:val="00BC20BF"/>
    <w:rPr>
      <w:vertAlign w:val="superscript"/>
    </w:rPr>
  </w:style>
  <w:style w:type="paragraph" w:styleId="BalloonText">
    <w:name w:val="Balloon Text"/>
    <w:basedOn w:val="Normal"/>
    <w:link w:val="BalloonTextChar"/>
    <w:uiPriority w:val="99"/>
    <w:semiHidden/>
    <w:unhideWhenUsed/>
    <w:rsid w:val="009E369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9E3699"/>
    <w:rPr>
      <w:rFonts w:ascii="Tahoma" w:eastAsia="Calibri" w:hAnsi="Tahoma" w:cs="Tahoma"/>
      <w:sz w:val="16"/>
      <w:szCs w:val="16"/>
      <w:lang w:eastAsia="en-US"/>
    </w:rPr>
  </w:style>
  <w:style w:type="character" w:styleId="FollowedHyperlink">
    <w:name w:val="FollowedHyperlink"/>
    <w:uiPriority w:val="99"/>
    <w:semiHidden/>
    <w:unhideWhenUsed/>
    <w:rsid w:val="00DC58A1"/>
    <w:rPr>
      <w:color w:val="800080"/>
      <w:u w:val="single"/>
    </w:rPr>
  </w:style>
  <w:style w:type="character" w:styleId="Strong">
    <w:name w:val="Strong"/>
    <w:uiPriority w:val="22"/>
    <w:qFormat/>
    <w:rsid w:val="008D1943"/>
    <w:rPr>
      <w:b/>
      <w:bCs/>
    </w:rPr>
  </w:style>
  <w:style w:type="table" w:styleId="TableGrid">
    <w:name w:val="Table Grid"/>
    <w:basedOn w:val="TableNormal"/>
    <w:uiPriority w:val="59"/>
    <w:rsid w:val="006F43F0"/>
    <w:rPr>
      <w:rFonts w:ascii="Arial" w:eastAsia="Calibri" w:hAnsi="Arial"/>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DB344B"/>
    <w:rPr>
      <w:sz w:val="16"/>
      <w:szCs w:val="16"/>
    </w:rPr>
  </w:style>
  <w:style w:type="paragraph" w:styleId="CommentText">
    <w:name w:val="annotation text"/>
    <w:basedOn w:val="Normal"/>
    <w:link w:val="CommentTextChar"/>
    <w:uiPriority w:val="99"/>
    <w:semiHidden/>
    <w:unhideWhenUsed/>
    <w:rsid w:val="00DB344B"/>
    <w:rPr>
      <w:sz w:val="20"/>
      <w:szCs w:val="20"/>
    </w:rPr>
  </w:style>
  <w:style w:type="character" w:customStyle="1" w:styleId="CommentTextChar">
    <w:name w:val="Comment Text Char"/>
    <w:link w:val="CommentText"/>
    <w:uiPriority w:val="99"/>
    <w:semiHidden/>
    <w:rsid w:val="00DB344B"/>
    <w:rPr>
      <w:rFonts w:ascii="Arial" w:eastAsia="Calibri" w:hAnsi="Arial"/>
      <w:lang w:eastAsia="en-US"/>
    </w:rPr>
  </w:style>
  <w:style w:type="paragraph" w:styleId="CommentSubject">
    <w:name w:val="annotation subject"/>
    <w:basedOn w:val="CommentText"/>
    <w:next w:val="CommentText"/>
    <w:link w:val="CommentSubjectChar"/>
    <w:uiPriority w:val="99"/>
    <w:semiHidden/>
    <w:unhideWhenUsed/>
    <w:rsid w:val="00DB344B"/>
    <w:rPr>
      <w:b/>
      <w:bCs/>
    </w:rPr>
  </w:style>
  <w:style w:type="character" w:customStyle="1" w:styleId="CommentSubjectChar">
    <w:name w:val="Comment Subject Char"/>
    <w:link w:val="CommentSubject"/>
    <w:uiPriority w:val="99"/>
    <w:semiHidden/>
    <w:rsid w:val="00DB344B"/>
    <w:rPr>
      <w:rFonts w:ascii="Arial" w:eastAsia="Calibri" w:hAnsi="Arial"/>
      <w:b/>
      <w:bCs/>
      <w:lang w:eastAsia="en-US"/>
    </w:rPr>
  </w:style>
  <w:style w:type="character" w:customStyle="1" w:styleId="apple-converted-space">
    <w:name w:val="apple-converted-space"/>
    <w:rsid w:val="009B40BF"/>
  </w:style>
  <w:style w:type="character" w:styleId="Mention">
    <w:name w:val="Mention"/>
    <w:uiPriority w:val="99"/>
    <w:semiHidden/>
    <w:unhideWhenUsed/>
    <w:rsid w:val="00F47259"/>
    <w:rPr>
      <w:color w:val="2B579A"/>
      <w:shd w:val="clear" w:color="auto" w:fill="E6E6E6"/>
    </w:rPr>
  </w:style>
  <w:style w:type="character" w:styleId="UnresolvedMention">
    <w:name w:val="Unresolved Mention"/>
    <w:uiPriority w:val="99"/>
    <w:semiHidden/>
    <w:unhideWhenUsed/>
    <w:rsid w:val="003413E8"/>
    <w:rPr>
      <w:color w:val="808080"/>
      <w:shd w:val="clear" w:color="auto" w:fill="E6E6E6"/>
    </w:rPr>
  </w:style>
  <w:style w:type="character" w:customStyle="1" w:styleId="Heading1Char">
    <w:name w:val="Heading 1 Char"/>
    <w:link w:val="Heading1"/>
    <w:rsid w:val="001B5DB8"/>
    <w:rPr>
      <w:rFonts w:ascii="Arial" w:hAnsi="Arial"/>
      <w:b/>
      <w:bCs/>
      <w:color w:val="000000"/>
      <w:kern w:val="36"/>
      <w:sz w:val="22"/>
      <w:szCs w:val="48"/>
      <w:lang w:eastAsia="en-US"/>
    </w:rPr>
  </w:style>
  <w:style w:type="character" w:customStyle="1" w:styleId="Heading2Char">
    <w:name w:val="Heading 2 Char"/>
    <w:link w:val="Heading2"/>
    <w:rsid w:val="001B5DB8"/>
    <w:rPr>
      <w:rFonts w:ascii="Arial" w:hAnsi="Arial"/>
      <w:b/>
      <w:sz w:val="22"/>
      <w:lang w:eastAsia="en-US"/>
    </w:rPr>
  </w:style>
  <w:style w:type="character" w:customStyle="1" w:styleId="Heading3Char">
    <w:name w:val="Heading 3 Char"/>
    <w:link w:val="Heading3"/>
    <w:rsid w:val="001B5DB8"/>
    <w:rPr>
      <w:rFonts w:ascii="Arial" w:hAnsi="Arial"/>
      <w:b/>
      <w:sz w:val="28"/>
      <w:u w:val="single"/>
      <w:lang w:eastAsia="en-US"/>
    </w:rPr>
  </w:style>
  <w:style w:type="character" w:customStyle="1" w:styleId="Heading4Char">
    <w:name w:val="Heading 4 Char"/>
    <w:link w:val="Heading4"/>
    <w:rsid w:val="001B5DB8"/>
    <w:rPr>
      <w:rFonts w:ascii="Arial" w:hAnsi="Arial"/>
      <w:b/>
      <w:bCs/>
      <w:color w:val="000000"/>
      <w:sz w:val="24"/>
      <w:szCs w:val="24"/>
      <w:lang w:eastAsia="en-US"/>
    </w:rPr>
  </w:style>
  <w:style w:type="character" w:customStyle="1" w:styleId="Heading5Char">
    <w:name w:val="Heading 5 Char"/>
    <w:link w:val="Heading5"/>
    <w:rsid w:val="001B5DB8"/>
    <w:rPr>
      <w:rFonts w:ascii="Arial" w:hAnsi="Arial"/>
      <w:b/>
      <w:bCs/>
      <w:color w:val="000000"/>
      <w:sz w:val="22"/>
      <w:lang w:eastAsia="en-US"/>
    </w:rPr>
  </w:style>
  <w:style w:type="character" w:customStyle="1" w:styleId="Heading6Char">
    <w:name w:val="Heading 6 Char"/>
    <w:link w:val="Heading6"/>
    <w:rsid w:val="001B5DB8"/>
    <w:rPr>
      <w:rFonts w:ascii="Arial" w:hAnsi="Arial"/>
      <w:b/>
      <w:bCs/>
      <w:sz w:val="24"/>
      <w:u w:val="single"/>
      <w:lang w:eastAsia="en-US"/>
    </w:rPr>
  </w:style>
  <w:style w:type="character" w:customStyle="1" w:styleId="Heading7Char">
    <w:name w:val="Heading 7 Char"/>
    <w:link w:val="Heading7"/>
    <w:rsid w:val="001B5DB8"/>
    <w:rPr>
      <w:rFonts w:ascii="Helvetica" w:hAnsi="Helvetica"/>
      <w:b/>
      <w:bCs/>
      <w:sz w:val="22"/>
      <w:u w:val="single"/>
      <w:lang w:eastAsia="en-US"/>
    </w:rPr>
  </w:style>
  <w:style w:type="character" w:customStyle="1" w:styleId="Heading8Char">
    <w:name w:val="Heading 8 Char"/>
    <w:link w:val="Heading8"/>
    <w:rsid w:val="001B5DB8"/>
    <w:rPr>
      <w:rFonts w:ascii="Helvetica" w:hAnsi="Helvetica"/>
      <w:b/>
      <w:bCs/>
      <w:sz w:val="22"/>
      <w:lang w:eastAsia="en-US"/>
    </w:rPr>
  </w:style>
  <w:style w:type="character" w:customStyle="1" w:styleId="Heading9Char">
    <w:name w:val="Heading 9 Char"/>
    <w:link w:val="Heading9"/>
    <w:rsid w:val="001B5DB8"/>
    <w:rPr>
      <w:rFonts w:ascii="Arial" w:hAnsi="Arial"/>
      <w:b/>
      <w:bCs/>
      <w:sz w:val="28"/>
      <w:lang w:eastAsia="en-US"/>
    </w:rPr>
  </w:style>
  <w:style w:type="paragraph" w:styleId="Title">
    <w:name w:val="Title"/>
    <w:basedOn w:val="Normal"/>
    <w:link w:val="TitleChar"/>
    <w:uiPriority w:val="99"/>
    <w:qFormat/>
    <w:rsid w:val="00866CFC"/>
    <w:pPr>
      <w:spacing w:before="240" w:after="60" w:line="240" w:lineRule="auto"/>
      <w:jc w:val="center"/>
      <w:outlineLvl w:val="0"/>
    </w:pPr>
    <w:rPr>
      <w:rFonts w:eastAsia="Times New Roman" w:cs="Arial"/>
      <w:b/>
      <w:bCs/>
      <w:kern w:val="28"/>
      <w:sz w:val="32"/>
      <w:szCs w:val="32"/>
    </w:rPr>
  </w:style>
  <w:style w:type="character" w:customStyle="1" w:styleId="TitleChar">
    <w:name w:val="Title Char"/>
    <w:link w:val="Title"/>
    <w:uiPriority w:val="99"/>
    <w:rsid w:val="00866CFC"/>
    <w:rPr>
      <w:rFonts w:ascii="Arial" w:hAnsi="Arial" w:cs="Arial"/>
      <w:b/>
      <w:bCs/>
      <w:kern w:val="28"/>
      <w:sz w:val="32"/>
      <w:szCs w:val="32"/>
      <w:lang w:eastAsia="en-US"/>
    </w:rPr>
  </w:style>
  <w:style w:type="paragraph" w:customStyle="1" w:styleId="m-5330400003614700193m7985831898227007509msolistparagraph">
    <w:name w:val="m_-5330400003614700193m_7985831898227007509msolistparagraph"/>
    <w:basedOn w:val="Normal"/>
    <w:rsid w:val="00767765"/>
    <w:pPr>
      <w:spacing w:before="100" w:beforeAutospacing="1" w:after="100" w:afterAutospacing="1" w:line="240" w:lineRule="auto"/>
    </w:pPr>
    <w:rPr>
      <w:rFonts w:ascii="Calibri" w:hAnsi="Calibri" w:cs="Calibri"/>
      <w:sz w:val="22"/>
      <w:lang w:eastAsia="en-GB"/>
    </w:rPr>
  </w:style>
  <w:style w:type="paragraph" w:customStyle="1" w:styleId="BodyText1">
    <w:name w:val="Body Text1"/>
    <w:qFormat/>
    <w:rsid w:val="00A032A9"/>
    <w:pPr>
      <w:numPr>
        <w:ilvl w:val="1"/>
        <w:numId w:val="3"/>
      </w:numPr>
      <w:spacing w:before="240" w:after="120"/>
      <w:ind w:left="1440" w:hanging="360"/>
    </w:pPr>
    <w:rPr>
      <w:rFonts w:ascii="Arial" w:eastAsia="Calibri" w:hAnsi="Arial"/>
      <w:sz w:val="24"/>
      <w:szCs w:val="24"/>
      <w:lang w:eastAsia="en-US"/>
    </w:rPr>
  </w:style>
  <w:style w:type="paragraph" w:customStyle="1" w:styleId="MainHeading">
    <w:name w:val="Main Heading"/>
    <w:basedOn w:val="Normal"/>
    <w:link w:val="MainHeadingChar"/>
    <w:qFormat/>
    <w:rsid w:val="00A032A9"/>
    <w:pPr>
      <w:numPr>
        <w:numId w:val="3"/>
      </w:numPr>
      <w:tabs>
        <w:tab w:val="left" w:pos="720"/>
      </w:tabs>
      <w:spacing w:before="360" w:after="120" w:line="240" w:lineRule="auto"/>
      <w:ind w:hanging="360"/>
    </w:pPr>
    <w:rPr>
      <w:b/>
      <w:sz w:val="28"/>
      <w:szCs w:val="24"/>
    </w:rPr>
  </w:style>
  <w:style w:type="character" w:customStyle="1" w:styleId="MainHeadingChar">
    <w:name w:val="Main Heading Char"/>
    <w:link w:val="MainHeading"/>
    <w:rsid w:val="00F57B50"/>
    <w:rPr>
      <w:rFonts w:ascii="Arial" w:eastAsia="Calibri" w:hAnsi="Arial"/>
      <w:b/>
      <w:sz w:val="28"/>
      <w:szCs w:val="24"/>
      <w:lang w:eastAsia="en-US"/>
    </w:rPr>
  </w:style>
  <w:style w:type="paragraph" w:styleId="NoSpacing">
    <w:name w:val="No Spacing"/>
    <w:uiPriority w:val="1"/>
    <w:qFormat/>
    <w:rsid w:val="00340379"/>
    <w:rPr>
      <w:rFonts w:ascii="Arial" w:hAnsi="Arial"/>
      <w:sz w:val="24"/>
      <w:lang w:eastAsia="en-US"/>
    </w:rPr>
  </w:style>
  <w:style w:type="character" w:customStyle="1" w:styleId="ListParagraphChar">
    <w:name w:val="List Paragraph Char"/>
    <w:aliases w:val="OBC Bullet Char,List Paragraph11 Char,Numbered Para 1 Char,Dot pt Char,No Spacing1 Char,List Paragraph Char Char Char Char,Indicator Text Char,List Paragraph1 Char,Bullet 1 Char,Bullet Points Char,MAIN CONTENT Char"/>
    <w:link w:val="ListParagraph"/>
    <w:uiPriority w:val="34"/>
    <w:qFormat/>
    <w:locked/>
    <w:rsid w:val="00E4501F"/>
    <w:rPr>
      <w:rFonts w:eastAsia="Calibri"/>
      <w:sz w:val="22"/>
      <w:szCs w:val="22"/>
      <w:lang w:eastAsia="en-US"/>
    </w:rPr>
  </w:style>
  <w:style w:type="character" w:customStyle="1" w:styleId="wordsection1Char">
    <w:name w:val="wordsection1 Char"/>
    <w:link w:val="wordsection1"/>
    <w:uiPriority w:val="99"/>
    <w:locked/>
    <w:rsid w:val="00E4501F"/>
    <w:rPr>
      <w:rFonts w:cs="Calibri"/>
    </w:rPr>
  </w:style>
  <w:style w:type="paragraph" w:customStyle="1" w:styleId="wordsection1">
    <w:name w:val="wordsection1"/>
    <w:basedOn w:val="Normal"/>
    <w:link w:val="wordsection1Char"/>
    <w:uiPriority w:val="99"/>
    <w:rsid w:val="00E4501F"/>
    <w:pPr>
      <w:spacing w:before="100" w:beforeAutospacing="1" w:after="100" w:afterAutospacing="1" w:line="240" w:lineRule="auto"/>
    </w:pPr>
    <w:rPr>
      <w:rFonts w:ascii="Calibri" w:eastAsia="Times New Roman" w:hAnsi="Calibri" w:cs="Calibri"/>
      <w:sz w:val="20"/>
      <w:szCs w:val="20"/>
      <w:lang w:eastAsia="en-GB"/>
    </w:rPr>
  </w:style>
  <w:style w:type="paragraph" w:customStyle="1" w:styleId="ssrcss-1q0x1qg-paragraph">
    <w:name w:val="ssrcss-1q0x1qg-paragraph"/>
    <w:basedOn w:val="Normal"/>
    <w:rsid w:val="00E4501F"/>
    <w:pPr>
      <w:spacing w:after="0" w:line="240" w:lineRule="auto"/>
    </w:pPr>
    <w:rPr>
      <w:rFonts w:ascii="Calibri" w:hAnsi="Calibri" w:cs="Calibri"/>
      <w:sz w:val="22"/>
      <w:lang w:eastAsia="en-GB"/>
    </w:rPr>
  </w:style>
  <w:style w:type="paragraph" w:customStyle="1" w:styleId="xmsonormal">
    <w:name w:val="x_msonormal"/>
    <w:basedOn w:val="Normal"/>
    <w:rsid w:val="009B2DDD"/>
    <w:pPr>
      <w:spacing w:after="0" w:line="240" w:lineRule="auto"/>
    </w:pPr>
    <w:rPr>
      <w:rFonts w:ascii="Calibri" w:hAnsi="Calibri" w:cs="Calibri"/>
      <w:sz w:val="22"/>
      <w:lang w:eastAsia="en-GB"/>
    </w:rPr>
  </w:style>
  <w:style w:type="paragraph" w:styleId="BodyText3">
    <w:name w:val="Body Text 3"/>
    <w:basedOn w:val="Normal"/>
    <w:link w:val="BodyText3Char"/>
    <w:rsid w:val="00F43B8B"/>
    <w:pPr>
      <w:spacing w:after="120" w:line="240" w:lineRule="auto"/>
    </w:pPr>
    <w:rPr>
      <w:rFonts w:ascii="Times New Roman" w:eastAsia="Times New Roman" w:hAnsi="Times New Roman"/>
      <w:sz w:val="16"/>
      <w:szCs w:val="16"/>
    </w:rPr>
  </w:style>
  <w:style w:type="character" w:customStyle="1" w:styleId="BodyText3Char">
    <w:name w:val="Body Text 3 Char"/>
    <w:link w:val="BodyText3"/>
    <w:rsid w:val="00F43B8B"/>
    <w:rPr>
      <w:rFonts w:ascii="Times New Roman" w:hAnsi="Times New Roman"/>
      <w:sz w:val="16"/>
      <w:szCs w:val="16"/>
      <w:lang w:eastAsia="en-US"/>
    </w:rPr>
  </w:style>
  <w:style w:type="character" w:customStyle="1" w:styleId="normaltextrun">
    <w:name w:val="normaltextrun"/>
    <w:basedOn w:val="DefaultParagraphFont"/>
    <w:rsid w:val="00F43B8B"/>
  </w:style>
  <w:style w:type="character" w:customStyle="1" w:styleId="eop">
    <w:name w:val="eop"/>
    <w:basedOn w:val="DefaultParagraphFont"/>
    <w:rsid w:val="00F43B8B"/>
  </w:style>
  <w:style w:type="paragraph" w:customStyle="1" w:styleId="paragraph">
    <w:name w:val="paragraph"/>
    <w:basedOn w:val="Normal"/>
    <w:rsid w:val="00F43B8B"/>
    <w:pPr>
      <w:spacing w:before="100" w:beforeAutospacing="1" w:after="100" w:afterAutospacing="1" w:line="240" w:lineRule="auto"/>
    </w:pPr>
    <w:rPr>
      <w:rFonts w:ascii="Times New Roman" w:eastAsia="Times New Roman" w:hAnsi="Times New Roman"/>
      <w:szCs w:val="24"/>
      <w:lang w:eastAsia="en-GB"/>
    </w:rPr>
  </w:style>
  <w:style w:type="table" w:customStyle="1" w:styleId="TableGrid1">
    <w:name w:val="Table Grid1"/>
    <w:basedOn w:val="TableNormal"/>
    <w:next w:val="TableGrid"/>
    <w:uiPriority w:val="39"/>
    <w:rsid w:val="000B0847"/>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85680">
      <w:bodyDiv w:val="1"/>
      <w:marLeft w:val="0"/>
      <w:marRight w:val="0"/>
      <w:marTop w:val="0"/>
      <w:marBottom w:val="0"/>
      <w:divBdr>
        <w:top w:val="none" w:sz="0" w:space="0" w:color="auto"/>
        <w:left w:val="none" w:sz="0" w:space="0" w:color="auto"/>
        <w:bottom w:val="none" w:sz="0" w:space="0" w:color="auto"/>
        <w:right w:val="none" w:sz="0" w:space="0" w:color="auto"/>
      </w:divBdr>
    </w:div>
    <w:div w:id="233011170">
      <w:bodyDiv w:val="1"/>
      <w:marLeft w:val="0"/>
      <w:marRight w:val="0"/>
      <w:marTop w:val="0"/>
      <w:marBottom w:val="0"/>
      <w:divBdr>
        <w:top w:val="none" w:sz="0" w:space="0" w:color="auto"/>
        <w:left w:val="none" w:sz="0" w:space="0" w:color="auto"/>
        <w:bottom w:val="none" w:sz="0" w:space="0" w:color="auto"/>
        <w:right w:val="none" w:sz="0" w:space="0" w:color="auto"/>
      </w:divBdr>
    </w:div>
    <w:div w:id="525481532">
      <w:bodyDiv w:val="1"/>
      <w:marLeft w:val="0"/>
      <w:marRight w:val="0"/>
      <w:marTop w:val="0"/>
      <w:marBottom w:val="0"/>
      <w:divBdr>
        <w:top w:val="none" w:sz="0" w:space="0" w:color="auto"/>
        <w:left w:val="none" w:sz="0" w:space="0" w:color="auto"/>
        <w:bottom w:val="none" w:sz="0" w:space="0" w:color="auto"/>
        <w:right w:val="none" w:sz="0" w:space="0" w:color="auto"/>
      </w:divBdr>
    </w:div>
    <w:div w:id="693268272">
      <w:bodyDiv w:val="1"/>
      <w:marLeft w:val="0"/>
      <w:marRight w:val="0"/>
      <w:marTop w:val="0"/>
      <w:marBottom w:val="0"/>
      <w:divBdr>
        <w:top w:val="none" w:sz="0" w:space="0" w:color="auto"/>
        <w:left w:val="none" w:sz="0" w:space="0" w:color="auto"/>
        <w:bottom w:val="none" w:sz="0" w:space="0" w:color="auto"/>
        <w:right w:val="none" w:sz="0" w:space="0" w:color="auto"/>
      </w:divBdr>
    </w:div>
    <w:div w:id="693968252">
      <w:bodyDiv w:val="1"/>
      <w:marLeft w:val="0"/>
      <w:marRight w:val="0"/>
      <w:marTop w:val="0"/>
      <w:marBottom w:val="0"/>
      <w:divBdr>
        <w:top w:val="none" w:sz="0" w:space="0" w:color="auto"/>
        <w:left w:val="none" w:sz="0" w:space="0" w:color="auto"/>
        <w:bottom w:val="none" w:sz="0" w:space="0" w:color="auto"/>
        <w:right w:val="none" w:sz="0" w:space="0" w:color="auto"/>
      </w:divBdr>
    </w:div>
    <w:div w:id="773747010">
      <w:bodyDiv w:val="1"/>
      <w:marLeft w:val="0"/>
      <w:marRight w:val="0"/>
      <w:marTop w:val="0"/>
      <w:marBottom w:val="0"/>
      <w:divBdr>
        <w:top w:val="none" w:sz="0" w:space="0" w:color="auto"/>
        <w:left w:val="none" w:sz="0" w:space="0" w:color="auto"/>
        <w:bottom w:val="none" w:sz="0" w:space="0" w:color="auto"/>
        <w:right w:val="none" w:sz="0" w:space="0" w:color="auto"/>
      </w:divBdr>
    </w:div>
    <w:div w:id="865674863">
      <w:bodyDiv w:val="1"/>
      <w:marLeft w:val="0"/>
      <w:marRight w:val="0"/>
      <w:marTop w:val="0"/>
      <w:marBottom w:val="0"/>
      <w:divBdr>
        <w:top w:val="none" w:sz="0" w:space="0" w:color="auto"/>
        <w:left w:val="none" w:sz="0" w:space="0" w:color="auto"/>
        <w:bottom w:val="none" w:sz="0" w:space="0" w:color="auto"/>
        <w:right w:val="none" w:sz="0" w:space="0" w:color="auto"/>
      </w:divBdr>
    </w:div>
    <w:div w:id="1186401205">
      <w:bodyDiv w:val="1"/>
      <w:marLeft w:val="0"/>
      <w:marRight w:val="0"/>
      <w:marTop w:val="0"/>
      <w:marBottom w:val="0"/>
      <w:divBdr>
        <w:top w:val="none" w:sz="0" w:space="0" w:color="auto"/>
        <w:left w:val="none" w:sz="0" w:space="0" w:color="auto"/>
        <w:bottom w:val="none" w:sz="0" w:space="0" w:color="auto"/>
        <w:right w:val="none" w:sz="0" w:space="0" w:color="auto"/>
      </w:divBdr>
    </w:div>
    <w:div w:id="1290935040">
      <w:bodyDiv w:val="1"/>
      <w:marLeft w:val="0"/>
      <w:marRight w:val="0"/>
      <w:marTop w:val="0"/>
      <w:marBottom w:val="0"/>
      <w:divBdr>
        <w:top w:val="none" w:sz="0" w:space="0" w:color="auto"/>
        <w:left w:val="none" w:sz="0" w:space="0" w:color="auto"/>
        <w:bottom w:val="none" w:sz="0" w:space="0" w:color="auto"/>
        <w:right w:val="none" w:sz="0" w:space="0" w:color="auto"/>
      </w:divBdr>
    </w:div>
    <w:div w:id="1341740635">
      <w:bodyDiv w:val="1"/>
      <w:marLeft w:val="0"/>
      <w:marRight w:val="0"/>
      <w:marTop w:val="0"/>
      <w:marBottom w:val="0"/>
      <w:divBdr>
        <w:top w:val="none" w:sz="0" w:space="0" w:color="auto"/>
        <w:left w:val="none" w:sz="0" w:space="0" w:color="auto"/>
        <w:bottom w:val="none" w:sz="0" w:space="0" w:color="auto"/>
        <w:right w:val="none" w:sz="0" w:space="0" w:color="auto"/>
      </w:divBdr>
    </w:div>
    <w:div w:id="1358385129">
      <w:bodyDiv w:val="1"/>
      <w:marLeft w:val="0"/>
      <w:marRight w:val="0"/>
      <w:marTop w:val="0"/>
      <w:marBottom w:val="0"/>
      <w:divBdr>
        <w:top w:val="none" w:sz="0" w:space="0" w:color="auto"/>
        <w:left w:val="none" w:sz="0" w:space="0" w:color="auto"/>
        <w:bottom w:val="none" w:sz="0" w:space="0" w:color="auto"/>
        <w:right w:val="none" w:sz="0" w:space="0" w:color="auto"/>
      </w:divBdr>
    </w:div>
    <w:div w:id="1398898121">
      <w:bodyDiv w:val="1"/>
      <w:marLeft w:val="0"/>
      <w:marRight w:val="0"/>
      <w:marTop w:val="0"/>
      <w:marBottom w:val="0"/>
      <w:divBdr>
        <w:top w:val="none" w:sz="0" w:space="0" w:color="auto"/>
        <w:left w:val="none" w:sz="0" w:space="0" w:color="auto"/>
        <w:bottom w:val="none" w:sz="0" w:space="0" w:color="auto"/>
        <w:right w:val="none" w:sz="0" w:space="0" w:color="auto"/>
      </w:divBdr>
    </w:div>
    <w:div w:id="1448351275">
      <w:bodyDiv w:val="1"/>
      <w:marLeft w:val="0"/>
      <w:marRight w:val="0"/>
      <w:marTop w:val="0"/>
      <w:marBottom w:val="0"/>
      <w:divBdr>
        <w:top w:val="none" w:sz="0" w:space="0" w:color="auto"/>
        <w:left w:val="none" w:sz="0" w:space="0" w:color="auto"/>
        <w:bottom w:val="none" w:sz="0" w:space="0" w:color="auto"/>
        <w:right w:val="none" w:sz="0" w:space="0" w:color="auto"/>
      </w:divBdr>
    </w:div>
    <w:div w:id="1498157298">
      <w:bodyDiv w:val="1"/>
      <w:marLeft w:val="0"/>
      <w:marRight w:val="0"/>
      <w:marTop w:val="0"/>
      <w:marBottom w:val="0"/>
      <w:divBdr>
        <w:top w:val="none" w:sz="0" w:space="0" w:color="auto"/>
        <w:left w:val="none" w:sz="0" w:space="0" w:color="auto"/>
        <w:bottom w:val="none" w:sz="0" w:space="0" w:color="auto"/>
        <w:right w:val="none" w:sz="0" w:space="0" w:color="auto"/>
      </w:divBdr>
    </w:div>
    <w:div w:id="1532302451">
      <w:bodyDiv w:val="1"/>
      <w:marLeft w:val="0"/>
      <w:marRight w:val="0"/>
      <w:marTop w:val="0"/>
      <w:marBottom w:val="0"/>
      <w:divBdr>
        <w:top w:val="none" w:sz="0" w:space="0" w:color="auto"/>
        <w:left w:val="none" w:sz="0" w:space="0" w:color="auto"/>
        <w:bottom w:val="none" w:sz="0" w:space="0" w:color="auto"/>
        <w:right w:val="none" w:sz="0" w:space="0" w:color="auto"/>
      </w:divBdr>
    </w:div>
    <w:div w:id="1732459211">
      <w:bodyDiv w:val="1"/>
      <w:marLeft w:val="0"/>
      <w:marRight w:val="0"/>
      <w:marTop w:val="0"/>
      <w:marBottom w:val="0"/>
      <w:divBdr>
        <w:top w:val="none" w:sz="0" w:space="0" w:color="auto"/>
        <w:left w:val="none" w:sz="0" w:space="0" w:color="auto"/>
        <w:bottom w:val="none" w:sz="0" w:space="0" w:color="auto"/>
        <w:right w:val="none" w:sz="0" w:space="0" w:color="auto"/>
      </w:divBdr>
    </w:div>
    <w:div w:id="1792281264">
      <w:bodyDiv w:val="1"/>
      <w:marLeft w:val="0"/>
      <w:marRight w:val="0"/>
      <w:marTop w:val="0"/>
      <w:marBottom w:val="0"/>
      <w:divBdr>
        <w:top w:val="none" w:sz="0" w:space="0" w:color="auto"/>
        <w:left w:val="none" w:sz="0" w:space="0" w:color="auto"/>
        <w:bottom w:val="none" w:sz="0" w:space="0" w:color="auto"/>
        <w:right w:val="none" w:sz="0" w:space="0" w:color="auto"/>
      </w:divBdr>
    </w:div>
    <w:div w:id="1932932996">
      <w:bodyDiv w:val="1"/>
      <w:marLeft w:val="0"/>
      <w:marRight w:val="0"/>
      <w:marTop w:val="0"/>
      <w:marBottom w:val="0"/>
      <w:divBdr>
        <w:top w:val="none" w:sz="0" w:space="0" w:color="auto"/>
        <w:left w:val="none" w:sz="0" w:space="0" w:color="auto"/>
        <w:bottom w:val="none" w:sz="0" w:space="0" w:color="auto"/>
        <w:right w:val="none" w:sz="0" w:space="0" w:color="auto"/>
      </w:divBdr>
    </w:div>
    <w:div w:id="1998681906">
      <w:bodyDiv w:val="1"/>
      <w:marLeft w:val="0"/>
      <w:marRight w:val="0"/>
      <w:marTop w:val="0"/>
      <w:marBottom w:val="0"/>
      <w:divBdr>
        <w:top w:val="none" w:sz="0" w:space="0" w:color="auto"/>
        <w:left w:val="none" w:sz="0" w:space="0" w:color="auto"/>
        <w:bottom w:val="none" w:sz="0" w:space="0" w:color="auto"/>
        <w:right w:val="none" w:sz="0" w:space="0" w:color="auto"/>
      </w:divBdr>
    </w:div>
    <w:div w:id="2001496177">
      <w:bodyDiv w:val="1"/>
      <w:marLeft w:val="0"/>
      <w:marRight w:val="0"/>
      <w:marTop w:val="0"/>
      <w:marBottom w:val="0"/>
      <w:divBdr>
        <w:top w:val="none" w:sz="0" w:space="0" w:color="auto"/>
        <w:left w:val="none" w:sz="0" w:space="0" w:color="auto"/>
        <w:bottom w:val="none" w:sz="0" w:space="0" w:color="auto"/>
        <w:right w:val="none" w:sz="0" w:space="0" w:color="auto"/>
      </w:divBdr>
    </w:div>
    <w:div w:id="2068186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mailto:natasha.cock@lbbd.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lbbd.moderngov.co.uk/documents/s171460/Ed%20Perf%20-%20App%20A%20Dataset.pdf"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lbbd.moderngov.co.uk/documents/s171459/Education%20Perf%202023-24%20Report.pdf" TargetMode="External"/><Relationship Id="rId20" Type="http://schemas.openxmlformats.org/officeDocument/2006/relationships/hyperlink" Target="mailto:jackie.day@bdsip.co.u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jessica.mcquaid@lbbd.gov.uk"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lbbd.gov.uk/sites/default/files/2024-02/Master%20v22%20EP%20strategic%20plan%202023-26.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Mark.Aspel@lbbd.gov.uk" TargetMode="External"/><Relationship Id="rId22"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day\AppData\Roaming\Microsoft\Templates\Dot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5d23093-ca8f-49a1-9459-00d2cc2a55d8" xsi:nil="true"/>
    <lcf76f155ced4ddcb4097134ff3c332f xmlns="3430a089-d6c4-4b6a-ae3c-6d1d73bfe2ac">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A48FA50638684EBC43D5982C1C35DE" ma:contentTypeVersion="15" ma:contentTypeDescription="Create a new document." ma:contentTypeScope="" ma:versionID="a64b6ffaf30e26b1791f6ca24982cb4e">
  <xsd:schema xmlns:xsd="http://www.w3.org/2001/XMLSchema" xmlns:xs="http://www.w3.org/2001/XMLSchema" xmlns:p="http://schemas.microsoft.com/office/2006/metadata/properties" xmlns:ns2="3430a089-d6c4-4b6a-ae3c-6d1d73bfe2ac" xmlns:ns3="b5d23093-ca8f-49a1-9459-00d2cc2a55d8" targetNamespace="http://schemas.microsoft.com/office/2006/metadata/properties" ma:root="true" ma:fieldsID="609956bd35f9e85cdc496b97645c3b74" ns2:_="" ns3:_="">
    <xsd:import namespace="3430a089-d6c4-4b6a-ae3c-6d1d73bfe2ac"/>
    <xsd:import namespace="b5d23093-ca8f-49a1-9459-00d2cc2a55d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30a089-d6c4-4b6a-ae3c-6d1d73bfe2a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3facb1b-f081-4079-a9a6-e18043a0128c"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d23093-ca8f-49a1-9459-00d2cc2a55d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e28864c9-7b49-47a7-90fb-7c12600c399c}" ma:internalName="TaxCatchAll" ma:showField="CatchAllData" ma:web="b5d23093-ca8f-49a1-9459-00d2cc2a55d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F00154-37B7-420B-AA81-469FC196CA87}">
  <ds:schemaRefs>
    <ds:schemaRef ds:uri="http://schemas.microsoft.com/office/2006/metadata/properties"/>
    <ds:schemaRef ds:uri="http://schemas.microsoft.com/office/infopath/2007/PartnerControls"/>
    <ds:schemaRef ds:uri="b5d23093-ca8f-49a1-9459-00d2cc2a55d8"/>
    <ds:schemaRef ds:uri="3430a089-d6c4-4b6a-ae3c-6d1d73bfe2ac"/>
  </ds:schemaRefs>
</ds:datastoreItem>
</file>

<file path=customXml/itemProps2.xml><?xml version="1.0" encoding="utf-8"?>
<ds:datastoreItem xmlns:ds="http://schemas.openxmlformats.org/officeDocument/2006/customXml" ds:itemID="{E9A29914-8E92-46D8-85AD-AE2F1A3BAA8E}">
  <ds:schemaRefs>
    <ds:schemaRef ds:uri="http://schemas.microsoft.com/office/2006/metadata/longProperties"/>
  </ds:schemaRefs>
</ds:datastoreItem>
</file>

<file path=customXml/itemProps3.xml><?xml version="1.0" encoding="utf-8"?>
<ds:datastoreItem xmlns:ds="http://schemas.openxmlformats.org/officeDocument/2006/customXml" ds:itemID="{032AD952-68E9-4E3A-8B2B-35808C934F3B}">
  <ds:schemaRefs>
    <ds:schemaRef ds:uri="http://schemas.microsoft.com/sharepoint/v3/contenttype/forms"/>
  </ds:schemaRefs>
</ds:datastoreItem>
</file>

<file path=customXml/itemProps4.xml><?xml version="1.0" encoding="utf-8"?>
<ds:datastoreItem xmlns:ds="http://schemas.openxmlformats.org/officeDocument/2006/customXml" ds:itemID="{9D774F8D-AE7C-427D-9E8D-FAD72D75F2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30a089-d6c4-4b6a-ae3c-6d1d73bfe2ac"/>
    <ds:schemaRef ds:uri="b5d23093-ca8f-49a1-9459-00d2cc2a55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7B005A4-5C71-4B0B-B7ED-C6D16EBED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Dot1</Template>
  <TotalTime>10</TotalTime>
  <Pages>7</Pages>
  <Words>1708</Words>
  <Characters>9739</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LBBD</Company>
  <LinksUpToDate>false</LinksUpToDate>
  <CharactersWithSpaces>11425</CharactersWithSpaces>
  <SharedDoc>false</SharedDoc>
  <HLinks>
    <vt:vector size="78" baseType="variant">
      <vt:variant>
        <vt:i4>3407892</vt:i4>
      </vt:variant>
      <vt:variant>
        <vt:i4>36</vt:i4>
      </vt:variant>
      <vt:variant>
        <vt:i4>0</vt:i4>
      </vt:variant>
      <vt:variant>
        <vt:i4>5</vt:i4>
      </vt:variant>
      <vt:variant>
        <vt:lpwstr>mailto:jackie.day@bdsip.co.uk</vt:lpwstr>
      </vt:variant>
      <vt:variant>
        <vt:lpwstr/>
      </vt:variant>
      <vt:variant>
        <vt:i4>4194335</vt:i4>
      </vt:variant>
      <vt:variant>
        <vt:i4>33</vt:i4>
      </vt:variant>
      <vt:variant>
        <vt:i4>0</vt:i4>
      </vt:variant>
      <vt:variant>
        <vt:i4>5</vt:i4>
      </vt:variant>
      <vt:variant>
        <vt:lpwstr>https://www.gov.uk/government/publications/working-together-to-improve-school-attendance</vt:lpwstr>
      </vt:variant>
      <vt:variant>
        <vt:lpwstr/>
      </vt:variant>
      <vt:variant>
        <vt:i4>6750300</vt:i4>
      </vt:variant>
      <vt:variant>
        <vt:i4>30</vt:i4>
      </vt:variant>
      <vt:variant>
        <vt:i4>0</vt:i4>
      </vt:variant>
      <vt:variant>
        <vt:i4>5</vt:i4>
      </vt:variant>
      <vt:variant>
        <vt:lpwstr>mailto:mark.aspel@lbbd.gov.uk</vt:lpwstr>
      </vt:variant>
      <vt:variant>
        <vt:lpwstr/>
      </vt:variant>
      <vt:variant>
        <vt:i4>4194335</vt:i4>
      </vt:variant>
      <vt:variant>
        <vt:i4>27</vt:i4>
      </vt:variant>
      <vt:variant>
        <vt:i4>0</vt:i4>
      </vt:variant>
      <vt:variant>
        <vt:i4>5</vt:i4>
      </vt:variant>
      <vt:variant>
        <vt:lpwstr>https://www.gov.uk/government/publications/working-together-to-improve-school-attendance</vt:lpwstr>
      </vt:variant>
      <vt:variant>
        <vt:lpwstr/>
      </vt:variant>
      <vt:variant>
        <vt:i4>6357027</vt:i4>
      </vt:variant>
      <vt:variant>
        <vt:i4>24</vt:i4>
      </vt:variant>
      <vt:variant>
        <vt:i4>0</vt:i4>
      </vt:variant>
      <vt:variant>
        <vt:i4>5</vt:i4>
      </vt:variant>
      <vt:variant>
        <vt:lpwstr>https://www.youtube.com/watch?v=zgzOt6IoQOg</vt:lpwstr>
      </vt:variant>
      <vt:variant>
        <vt:lpwstr/>
      </vt:variant>
      <vt:variant>
        <vt:i4>3997733</vt:i4>
      </vt:variant>
      <vt:variant>
        <vt:i4>21</vt:i4>
      </vt:variant>
      <vt:variant>
        <vt:i4>0</vt:i4>
      </vt:variant>
      <vt:variant>
        <vt:i4>5</vt:i4>
      </vt:variant>
      <vt:variant>
        <vt:lpwstr>https://bdsipserviceoffer.info/</vt:lpwstr>
      </vt:variant>
      <vt:variant>
        <vt:lpwstr/>
      </vt:variant>
      <vt:variant>
        <vt:i4>5374068</vt:i4>
      </vt:variant>
      <vt:variant>
        <vt:i4>18</vt:i4>
      </vt:variant>
      <vt:variant>
        <vt:i4>0</vt:i4>
      </vt:variant>
      <vt:variant>
        <vt:i4>5</vt:i4>
      </vt:variant>
      <vt:variant>
        <vt:lpwstr>mailto:Lee.Boyce@bdsip.co.uk</vt:lpwstr>
      </vt:variant>
      <vt:variant>
        <vt:lpwstr/>
      </vt:variant>
      <vt:variant>
        <vt:i4>2359296</vt:i4>
      </vt:variant>
      <vt:variant>
        <vt:i4>15</vt:i4>
      </vt:variant>
      <vt:variant>
        <vt:i4>0</vt:i4>
      </vt:variant>
      <vt:variant>
        <vt:i4>5</vt:i4>
      </vt:variant>
      <vt:variant>
        <vt:lpwstr>mailto:Jane.Hargreaves@lbbd.gov.uk</vt:lpwstr>
      </vt:variant>
      <vt:variant>
        <vt:lpwstr/>
      </vt:variant>
      <vt:variant>
        <vt:i4>8192058</vt:i4>
      </vt:variant>
      <vt:variant>
        <vt:i4>12</vt:i4>
      </vt:variant>
      <vt:variant>
        <vt:i4>0</vt:i4>
      </vt:variant>
      <vt:variant>
        <vt:i4>5</vt:i4>
      </vt:variant>
      <vt:variant>
        <vt:lpwstr>https://reports.ofsted.gov.uk/provider/44/80486</vt:lpwstr>
      </vt:variant>
      <vt:variant>
        <vt:lpwstr/>
      </vt:variant>
      <vt:variant>
        <vt:i4>6160463</vt:i4>
      </vt:variant>
      <vt:variant>
        <vt:i4>9</vt:i4>
      </vt:variant>
      <vt:variant>
        <vt:i4>0</vt:i4>
      </vt:variant>
      <vt:variant>
        <vt:i4>5</vt:i4>
      </vt:variant>
      <vt:variant>
        <vt:lpwstr>https://sheu.org.uk/</vt:lpwstr>
      </vt:variant>
      <vt:variant>
        <vt:lpwstr/>
      </vt:variant>
      <vt:variant>
        <vt:i4>7471192</vt:i4>
      </vt:variant>
      <vt:variant>
        <vt:i4>6</vt:i4>
      </vt:variant>
      <vt:variant>
        <vt:i4>0</vt:i4>
      </vt:variant>
      <vt:variant>
        <vt:i4>5</vt:i4>
      </vt:variant>
      <vt:variant>
        <vt:lpwstr>mailto:martin.russell@lbbd.gov.uk</vt:lpwstr>
      </vt:variant>
      <vt:variant>
        <vt:lpwstr/>
      </vt:variant>
      <vt:variant>
        <vt:i4>6291532</vt:i4>
      </vt:variant>
      <vt:variant>
        <vt:i4>3</vt:i4>
      </vt:variant>
      <vt:variant>
        <vt:i4>0</vt:i4>
      </vt:variant>
      <vt:variant>
        <vt:i4>5</vt:i4>
      </vt:variant>
      <vt:variant>
        <vt:lpwstr>mailto:jessica.mcquaid@lbbd.gov.uk</vt:lpwstr>
      </vt:variant>
      <vt:variant>
        <vt:lpwstr/>
      </vt:variant>
      <vt:variant>
        <vt:i4>6291532</vt:i4>
      </vt:variant>
      <vt:variant>
        <vt:i4>0</vt:i4>
      </vt:variant>
      <vt:variant>
        <vt:i4>0</vt:i4>
      </vt:variant>
      <vt:variant>
        <vt:i4>5</vt:i4>
      </vt:variant>
      <vt:variant>
        <vt:lpwstr>mailto:jessica.mcquaid@lbbd.gov.uk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Day</dc:creator>
  <cp:keywords/>
  <cp:lastModifiedBy>Jackie Day</cp:lastModifiedBy>
  <cp:revision>7</cp:revision>
  <cp:lastPrinted>2024-05-07T09:10:00Z</cp:lastPrinted>
  <dcterms:created xsi:type="dcterms:W3CDTF">2025-01-13T10:19:00Z</dcterms:created>
  <dcterms:modified xsi:type="dcterms:W3CDTF">2025-01-14T12:51:00Z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Jackie Day</vt:lpwstr>
  </property>
  <property fmtid="{D5CDD505-2E9C-101B-9397-08002B2CF9AE}" pid="3" name="Order">
    <vt:lpwstr>7100.00000000000</vt:lpwstr>
  </property>
  <property fmtid="{D5CDD505-2E9C-101B-9397-08002B2CF9AE}" pid="4" name="display_urn:schemas-microsoft-com:office:office#Author">
    <vt:lpwstr>Jackie Day</vt:lpwstr>
  </property>
  <property fmtid="{D5CDD505-2E9C-101B-9397-08002B2CF9AE}" pid="5" name="MigrationWizIdDocumentLibraryPermissions">
    <vt:lpwstr/>
  </property>
  <property fmtid="{D5CDD505-2E9C-101B-9397-08002B2CF9AE}" pid="6" name="MigrationWizIdPermissionLevels">
    <vt:lpwstr/>
  </property>
  <property fmtid="{D5CDD505-2E9C-101B-9397-08002B2CF9AE}" pid="7" name="MigrationWizId">
    <vt:lpwstr/>
  </property>
  <property fmtid="{D5CDD505-2E9C-101B-9397-08002B2CF9AE}" pid="8" name="MigrationWizIdSecurityGroups">
    <vt:lpwstr/>
  </property>
  <property fmtid="{D5CDD505-2E9C-101B-9397-08002B2CF9AE}" pid="9" name="MigrationWizIdPermissions">
    <vt:lpwstr/>
  </property>
  <property fmtid="{D5CDD505-2E9C-101B-9397-08002B2CF9AE}" pid="10" name="xd_Signature">
    <vt:lpwstr/>
  </property>
  <property fmtid="{D5CDD505-2E9C-101B-9397-08002B2CF9AE}" pid="11" name="xd_ProgID">
    <vt:lpwstr/>
  </property>
  <property fmtid="{D5CDD505-2E9C-101B-9397-08002B2CF9AE}" pid="12" name="_ExtendedDescription">
    <vt:lpwstr/>
  </property>
  <property fmtid="{D5CDD505-2E9C-101B-9397-08002B2CF9AE}" pid="13" name="ComplianceAssetId">
    <vt:lpwstr/>
  </property>
  <property fmtid="{D5CDD505-2E9C-101B-9397-08002B2CF9AE}" pid="14" name="TemplateUrl">
    <vt:lpwstr/>
  </property>
  <property fmtid="{D5CDD505-2E9C-101B-9397-08002B2CF9AE}" pid="15" name="ContentTypeId">
    <vt:lpwstr>0x010100BF89812BB9192B4E9137BA38F13F9192</vt:lpwstr>
  </property>
  <property fmtid="{D5CDD505-2E9C-101B-9397-08002B2CF9AE}" pid="16" name="TriggerFlowInfo">
    <vt:lpwstr/>
  </property>
  <property fmtid="{D5CDD505-2E9C-101B-9397-08002B2CF9AE}" pid="17" name="MediaServiceImageTags">
    <vt:lpwstr/>
  </property>
</Properties>
</file>